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695C7" w14:textId="77777777" w:rsidR="004327C5" w:rsidRPr="004F4828" w:rsidRDefault="008606B8" w:rsidP="004327C5">
      <w:pPr>
        <w:jc w:val="center"/>
        <w:rPr>
          <w:rFonts w:ascii="HGS創英角ｺﾞｼｯｸUB" w:eastAsia="HGS創英角ｺﾞｼｯｸUB" w:hAnsi="HGS創英角ｺﾞｼｯｸUB"/>
          <w:sz w:val="28"/>
          <w:szCs w:val="28"/>
        </w:rPr>
      </w:pPr>
      <w:r>
        <w:rPr>
          <w:rFonts w:ascii="HGS創英角ｺﾞｼｯｸUB" w:eastAsia="HGS創英角ｺﾞｼｯｸUB" w:hAnsi="HGS創英角ｺﾞｼｯｸUB" w:hint="eastAsia"/>
          <w:sz w:val="28"/>
          <w:szCs w:val="28"/>
        </w:rPr>
        <w:t>令和</w:t>
      </w:r>
      <w:r w:rsidR="003F33C2">
        <w:rPr>
          <w:rFonts w:ascii="HGS創英角ｺﾞｼｯｸUB" w:eastAsia="HGS創英角ｺﾞｼｯｸUB" w:hAnsi="HGS創英角ｺﾞｼｯｸUB" w:hint="eastAsia"/>
          <w:sz w:val="28"/>
          <w:szCs w:val="28"/>
        </w:rPr>
        <w:t>４</w:t>
      </w:r>
      <w:r>
        <w:rPr>
          <w:rFonts w:ascii="HGS創英角ｺﾞｼｯｸUB" w:eastAsia="HGS創英角ｺﾞｼｯｸUB" w:hAnsi="HGS創英角ｺﾞｼｯｸUB" w:hint="eastAsia"/>
          <w:sz w:val="28"/>
          <w:szCs w:val="28"/>
        </w:rPr>
        <w:t>年度</w:t>
      </w:r>
      <w:r w:rsidR="004327C5" w:rsidRPr="004F4828">
        <w:rPr>
          <w:rFonts w:ascii="HGS創英角ｺﾞｼｯｸUB" w:eastAsia="HGS創英角ｺﾞｼｯｸUB" w:hAnsi="HGS創英角ｺﾞｼｯｸUB" w:hint="eastAsia"/>
          <w:sz w:val="28"/>
          <w:szCs w:val="28"/>
        </w:rPr>
        <w:t>滝沢市国民健康保険税の</w:t>
      </w:r>
      <w:r w:rsidR="00283699">
        <w:rPr>
          <w:rFonts w:ascii="HGS創英角ｺﾞｼｯｸUB" w:eastAsia="HGS創英角ｺﾞｼｯｸUB" w:hAnsi="HGS創英角ｺﾞｼｯｸUB" w:hint="eastAsia"/>
          <w:sz w:val="28"/>
          <w:szCs w:val="28"/>
        </w:rPr>
        <w:t>税率等</w:t>
      </w:r>
      <w:r w:rsidR="004327C5" w:rsidRPr="004F4828">
        <w:rPr>
          <w:rFonts w:ascii="HGS創英角ｺﾞｼｯｸUB" w:eastAsia="HGS創英角ｺﾞｼｯｸUB" w:hAnsi="HGS創英角ｺﾞｼｯｸUB" w:hint="eastAsia"/>
          <w:sz w:val="28"/>
          <w:szCs w:val="28"/>
        </w:rPr>
        <w:t>について</w:t>
      </w:r>
    </w:p>
    <w:p w14:paraId="4A9CE87B" w14:textId="741C9FEF" w:rsidR="004327C5" w:rsidRDefault="004327C5" w:rsidP="004327C5">
      <w:pPr>
        <w:spacing w:line="360" w:lineRule="auto"/>
        <w:rPr>
          <w:rFonts w:ascii="HGS創英角ｺﾞｼｯｸUB" w:eastAsia="HGS創英角ｺﾞｼｯｸUB" w:hAnsi="HGS創英角ｺﾞｼｯｸUB"/>
          <w:szCs w:val="21"/>
        </w:rPr>
      </w:pPr>
      <w:r w:rsidRPr="004F4828">
        <w:rPr>
          <w:rFonts w:ascii="HGS創英角ｺﾞｼｯｸUB" w:eastAsia="HGS創英角ｺﾞｼｯｸUB" w:hAnsi="HGS創英角ｺﾞｼｯｸUB" w:hint="eastAsia"/>
          <w:szCs w:val="21"/>
        </w:rPr>
        <w:t xml:space="preserve">１　</w:t>
      </w:r>
      <w:r>
        <w:rPr>
          <w:rFonts w:ascii="HGS創英角ｺﾞｼｯｸUB" w:eastAsia="HGS創英角ｺﾞｼｯｸUB" w:hAnsi="HGS創英角ｺﾞｼｯｸUB" w:hint="eastAsia"/>
          <w:szCs w:val="21"/>
        </w:rPr>
        <w:t>基礎課税額</w:t>
      </w:r>
      <w:r w:rsidR="00AF67B6">
        <w:rPr>
          <w:rFonts w:ascii="HGS創英角ｺﾞｼｯｸUB" w:eastAsia="HGS創英角ｺﾞｼｯｸUB" w:hAnsi="HGS創英角ｺﾞｼｯｸUB" w:hint="eastAsia"/>
          <w:szCs w:val="21"/>
        </w:rPr>
        <w:t>及び</w:t>
      </w:r>
      <w:r w:rsidR="0003176B">
        <w:rPr>
          <w:rFonts w:ascii="HGS創英角ｺﾞｼｯｸUB" w:eastAsia="HGS創英角ｺﾞｼｯｸUB" w:hAnsi="HGS創英角ｺﾞｼｯｸUB" w:hint="eastAsia"/>
          <w:szCs w:val="21"/>
        </w:rPr>
        <w:t>後期高齢者支援金課税額に</w:t>
      </w:r>
      <w:r>
        <w:rPr>
          <w:rFonts w:ascii="HGS創英角ｺﾞｼｯｸUB" w:eastAsia="HGS創英角ｺﾞｼｯｸUB" w:hAnsi="HGS創英角ｺﾞｼｯｸUB" w:hint="eastAsia"/>
          <w:szCs w:val="21"/>
        </w:rPr>
        <w:t>係る課税</w:t>
      </w:r>
      <w:r w:rsidR="0003176B">
        <w:rPr>
          <w:rFonts w:ascii="HGS創英角ｺﾞｼｯｸUB" w:eastAsia="HGS創英角ｺﾞｼｯｸUB" w:hAnsi="HGS創英角ｺﾞｼｯｸUB" w:hint="eastAsia"/>
          <w:szCs w:val="21"/>
        </w:rPr>
        <w:t>限度額の引上げと未就学児の均等割額の減額</w:t>
      </w:r>
    </w:p>
    <w:p w14:paraId="008F93D3" w14:textId="0CD5D408" w:rsidR="004327C5" w:rsidRPr="00B37EBC" w:rsidRDefault="004327C5" w:rsidP="0003176B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</w:t>
      </w:r>
      <w:r w:rsidR="0003176B">
        <w:rPr>
          <w:rFonts w:asciiTheme="minorEastAsia" w:hAnsiTheme="minorEastAsia" w:hint="eastAsia"/>
          <w:szCs w:val="21"/>
        </w:rPr>
        <w:t>課税限度額　医療分（63万円→65万円）、後期高齢者支援金分（19万円→20万円）／</w:t>
      </w:r>
      <w:r w:rsidR="00302D04">
        <w:rPr>
          <w:rFonts w:asciiTheme="minorEastAsia" w:hAnsiTheme="minorEastAsia" w:hint="eastAsia"/>
          <w:szCs w:val="21"/>
        </w:rPr>
        <w:t>未就学児の均等割</w:t>
      </w:r>
      <w:r w:rsidR="0003176B">
        <w:rPr>
          <w:rFonts w:asciiTheme="minorEastAsia" w:hAnsiTheme="minorEastAsia" w:hint="eastAsia"/>
          <w:szCs w:val="21"/>
        </w:rPr>
        <w:t>額</w:t>
      </w:r>
      <w:r w:rsidR="00302D04">
        <w:rPr>
          <w:rFonts w:asciiTheme="minorEastAsia" w:hAnsiTheme="minorEastAsia" w:hint="eastAsia"/>
          <w:szCs w:val="21"/>
        </w:rPr>
        <w:t>1/2</w:t>
      </w:r>
      <w:r w:rsidR="008D2EDF">
        <w:rPr>
          <w:rFonts w:asciiTheme="minorEastAsia" w:hAnsiTheme="minorEastAsia" w:hint="eastAsia"/>
          <w:szCs w:val="21"/>
        </w:rPr>
        <w:t>。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980"/>
        <w:gridCol w:w="850"/>
        <w:gridCol w:w="1276"/>
        <w:gridCol w:w="1134"/>
        <w:gridCol w:w="1247"/>
        <w:gridCol w:w="1134"/>
        <w:gridCol w:w="1134"/>
        <w:gridCol w:w="1134"/>
      </w:tblGrid>
      <w:tr w:rsidR="004327C5" w:rsidRPr="00297DBE" w14:paraId="61CD767B" w14:textId="77777777" w:rsidTr="008152D8">
        <w:trPr>
          <w:trHeight w:val="380"/>
        </w:trPr>
        <w:tc>
          <w:tcPr>
            <w:tcW w:w="1980" w:type="dxa"/>
            <w:vMerge w:val="restart"/>
            <w:noWrap/>
            <w:vAlign w:val="center"/>
            <w:hideMark/>
          </w:tcPr>
          <w:p w14:paraId="1F26B0AA" w14:textId="77777777" w:rsidR="004327C5" w:rsidRPr="00297DBE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区分</w:t>
            </w:r>
          </w:p>
        </w:tc>
        <w:tc>
          <w:tcPr>
            <w:tcW w:w="3260" w:type="dxa"/>
            <w:gridSpan w:val="3"/>
            <w:vAlign w:val="center"/>
          </w:tcPr>
          <w:p w14:paraId="2A542747" w14:textId="77777777" w:rsidR="004327C5" w:rsidRPr="00297DBE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税率</w:t>
            </w:r>
          </w:p>
        </w:tc>
        <w:tc>
          <w:tcPr>
            <w:tcW w:w="4649" w:type="dxa"/>
            <w:gridSpan w:val="4"/>
            <w:noWrap/>
            <w:vAlign w:val="center"/>
            <w:hideMark/>
          </w:tcPr>
          <w:p w14:paraId="797392A3" w14:textId="77777777" w:rsidR="004327C5" w:rsidRPr="00297DBE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限度額</w:t>
            </w:r>
          </w:p>
        </w:tc>
      </w:tr>
      <w:tr w:rsidR="008152D8" w:rsidRPr="00297DBE" w14:paraId="24C3B76A" w14:textId="77777777" w:rsidTr="00302D04">
        <w:trPr>
          <w:trHeight w:val="415"/>
        </w:trPr>
        <w:tc>
          <w:tcPr>
            <w:tcW w:w="1980" w:type="dxa"/>
            <w:vMerge/>
            <w:noWrap/>
          </w:tcPr>
          <w:p w14:paraId="22472746" w14:textId="77777777" w:rsidR="008152D8" w:rsidRDefault="008152D8" w:rsidP="008152D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EBA7310" w14:textId="77777777" w:rsidR="008152D8" w:rsidRPr="00297DBE" w:rsidRDefault="008152D8" w:rsidP="008152D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94113">
              <w:rPr>
                <w:rFonts w:asciiTheme="minorEastAsia" w:hAnsiTheme="minorEastAsia" w:hint="eastAsia"/>
                <w:szCs w:val="21"/>
              </w:rPr>
              <w:t>所得割</w:t>
            </w:r>
          </w:p>
        </w:tc>
        <w:tc>
          <w:tcPr>
            <w:tcW w:w="1276" w:type="dxa"/>
            <w:noWrap/>
            <w:vAlign w:val="center"/>
          </w:tcPr>
          <w:p w14:paraId="71DCDCFD" w14:textId="77777777" w:rsidR="008152D8" w:rsidRPr="00297DBE" w:rsidRDefault="008152D8" w:rsidP="008152D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94113">
              <w:rPr>
                <w:rFonts w:asciiTheme="minorEastAsia" w:hAnsiTheme="minorEastAsia" w:hint="eastAsia"/>
                <w:szCs w:val="21"/>
              </w:rPr>
              <w:t>均等割</w:t>
            </w:r>
          </w:p>
        </w:tc>
        <w:tc>
          <w:tcPr>
            <w:tcW w:w="1134" w:type="dxa"/>
            <w:noWrap/>
            <w:vAlign w:val="center"/>
          </w:tcPr>
          <w:p w14:paraId="4116CE3F" w14:textId="77777777" w:rsidR="008152D8" w:rsidRPr="00297DBE" w:rsidRDefault="008152D8" w:rsidP="008152D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94113">
              <w:rPr>
                <w:rFonts w:asciiTheme="minorEastAsia" w:hAnsiTheme="minorEastAsia" w:hint="eastAsia"/>
                <w:szCs w:val="21"/>
              </w:rPr>
              <w:t>平等割</w:t>
            </w:r>
          </w:p>
        </w:tc>
        <w:tc>
          <w:tcPr>
            <w:tcW w:w="1247" w:type="dxa"/>
            <w:noWrap/>
            <w:vAlign w:val="center"/>
          </w:tcPr>
          <w:p w14:paraId="22F315F0" w14:textId="77777777" w:rsidR="008152D8" w:rsidRPr="00297DBE" w:rsidRDefault="008152D8" w:rsidP="008152D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Ｒ４</w:t>
            </w:r>
          </w:p>
        </w:tc>
        <w:tc>
          <w:tcPr>
            <w:tcW w:w="1134" w:type="dxa"/>
            <w:noWrap/>
            <w:vAlign w:val="center"/>
          </w:tcPr>
          <w:p w14:paraId="629D63DD" w14:textId="77777777" w:rsidR="008152D8" w:rsidRPr="00297DBE" w:rsidRDefault="008152D8" w:rsidP="008152D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Ｒ３</w:t>
            </w:r>
          </w:p>
        </w:tc>
        <w:tc>
          <w:tcPr>
            <w:tcW w:w="1134" w:type="dxa"/>
            <w:vAlign w:val="center"/>
          </w:tcPr>
          <w:p w14:paraId="4B0D00A8" w14:textId="77777777" w:rsidR="008152D8" w:rsidRPr="00297DBE" w:rsidRDefault="008152D8" w:rsidP="008152D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Ｒ２</w:t>
            </w:r>
          </w:p>
        </w:tc>
        <w:tc>
          <w:tcPr>
            <w:tcW w:w="1134" w:type="dxa"/>
            <w:vAlign w:val="center"/>
          </w:tcPr>
          <w:p w14:paraId="4CDF1209" w14:textId="77777777" w:rsidR="008152D8" w:rsidRPr="00297DBE" w:rsidRDefault="008152D8" w:rsidP="008152D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Ｒ１</w:t>
            </w:r>
          </w:p>
        </w:tc>
      </w:tr>
      <w:tr w:rsidR="008152D8" w:rsidRPr="004D1D3C" w14:paraId="66CF02DA" w14:textId="77777777" w:rsidTr="00302D04">
        <w:trPr>
          <w:trHeight w:val="70"/>
        </w:trPr>
        <w:tc>
          <w:tcPr>
            <w:tcW w:w="1980" w:type="dxa"/>
            <w:vAlign w:val="center"/>
            <w:hideMark/>
          </w:tcPr>
          <w:p w14:paraId="036036AD" w14:textId="77777777" w:rsidR="008152D8" w:rsidRDefault="008152D8" w:rsidP="008152D8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  <w:r w:rsidRPr="004D1D3C">
              <w:rPr>
                <w:rFonts w:asciiTheme="minorEastAsia" w:hAnsiTheme="minorEastAsia" w:hint="eastAsia"/>
                <w:bCs/>
                <w:szCs w:val="21"/>
              </w:rPr>
              <w:t>医療分</w:t>
            </w:r>
          </w:p>
          <w:p w14:paraId="1D1E442C" w14:textId="4A8B1265" w:rsidR="008152D8" w:rsidRPr="004D1D3C" w:rsidRDefault="008152D8" w:rsidP="008152D8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（７４歳</w:t>
            </w:r>
            <w:r w:rsidR="00AC5955">
              <w:rPr>
                <w:rFonts w:asciiTheme="minorEastAsia" w:hAnsiTheme="minorEastAsia" w:hint="eastAsia"/>
                <w:bCs/>
                <w:szCs w:val="21"/>
              </w:rPr>
              <w:t>まで</w:t>
            </w:r>
            <w:r>
              <w:rPr>
                <w:rFonts w:ascii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850" w:type="dxa"/>
            <w:vAlign w:val="center"/>
          </w:tcPr>
          <w:p w14:paraId="2D29FDBD" w14:textId="77777777" w:rsidR="008152D8" w:rsidRPr="004D1D3C" w:rsidRDefault="008152D8" w:rsidP="008152D8">
            <w:pPr>
              <w:widowControl/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4D1D3C">
              <w:rPr>
                <w:rFonts w:asciiTheme="minorEastAsia" w:hAnsiTheme="minorEastAsia" w:hint="eastAsia"/>
                <w:szCs w:val="21"/>
              </w:rPr>
              <w:t>8.1%</w:t>
            </w:r>
          </w:p>
        </w:tc>
        <w:tc>
          <w:tcPr>
            <w:tcW w:w="1276" w:type="dxa"/>
            <w:noWrap/>
            <w:vAlign w:val="center"/>
            <w:hideMark/>
          </w:tcPr>
          <w:p w14:paraId="3EF80684" w14:textId="77777777" w:rsidR="008152D8" w:rsidRPr="004D1D3C" w:rsidRDefault="00302D04" w:rsidP="008152D8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※</w:t>
            </w:r>
            <w:r w:rsidR="008152D8" w:rsidRPr="004D1D3C">
              <w:rPr>
                <w:rFonts w:asciiTheme="minorEastAsia" w:hAnsiTheme="minorEastAsia" w:hint="eastAsia"/>
                <w:szCs w:val="21"/>
              </w:rPr>
              <w:t>21,400円</w:t>
            </w:r>
          </w:p>
        </w:tc>
        <w:tc>
          <w:tcPr>
            <w:tcW w:w="1134" w:type="dxa"/>
            <w:noWrap/>
            <w:vAlign w:val="center"/>
            <w:hideMark/>
          </w:tcPr>
          <w:p w14:paraId="4C1EBB09" w14:textId="77777777" w:rsidR="008152D8" w:rsidRPr="004D1D3C" w:rsidRDefault="008152D8" w:rsidP="008152D8">
            <w:pPr>
              <w:jc w:val="right"/>
              <w:rPr>
                <w:rFonts w:asciiTheme="minorEastAsia" w:hAnsiTheme="minorEastAsia"/>
                <w:szCs w:val="21"/>
              </w:rPr>
            </w:pPr>
            <w:r w:rsidRPr="004D1D3C">
              <w:rPr>
                <w:rFonts w:asciiTheme="minorEastAsia" w:hAnsiTheme="minorEastAsia" w:hint="eastAsia"/>
                <w:szCs w:val="21"/>
              </w:rPr>
              <w:t>26,400円</w:t>
            </w:r>
          </w:p>
        </w:tc>
        <w:tc>
          <w:tcPr>
            <w:tcW w:w="1247" w:type="dxa"/>
            <w:noWrap/>
            <w:vAlign w:val="center"/>
            <w:hideMark/>
          </w:tcPr>
          <w:p w14:paraId="51FA343E" w14:textId="77777777" w:rsidR="008152D8" w:rsidRPr="00FA0B4B" w:rsidRDefault="008152D8" w:rsidP="008152D8">
            <w:pPr>
              <w:jc w:val="right"/>
              <w:rPr>
                <w:rFonts w:asciiTheme="minorEastAsia" w:hAnsiTheme="minorEastAsia"/>
                <w:szCs w:val="21"/>
              </w:rPr>
            </w:pPr>
            <w:r w:rsidRPr="0036377C">
              <w:rPr>
                <w:rFonts w:asciiTheme="minorEastAsia" w:hAnsiTheme="minorEastAsia" w:hint="eastAsia"/>
                <w:bCs/>
                <w:szCs w:val="21"/>
                <w:shd w:val="pct15" w:color="auto" w:fill="FFFFFF"/>
              </w:rPr>
              <w:t>650,000円</w:t>
            </w:r>
          </w:p>
        </w:tc>
        <w:tc>
          <w:tcPr>
            <w:tcW w:w="1134" w:type="dxa"/>
            <w:noWrap/>
            <w:vAlign w:val="center"/>
          </w:tcPr>
          <w:p w14:paraId="06B2FE8D" w14:textId="77777777" w:rsidR="008152D8" w:rsidRPr="00FA0B4B" w:rsidRDefault="008152D8" w:rsidP="008152D8">
            <w:pPr>
              <w:jc w:val="right"/>
              <w:rPr>
                <w:rFonts w:asciiTheme="minorEastAsia" w:hAnsiTheme="minorEastAsia"/>
                <w:szCs w:val="21"/>
              </w:rPr>
            </w:pPr>
            <w:r w:rsidRPr="00FA0B4B">
              <w:rPr>
                <w:rFonts w:asciiTheme="minorEastAsia" w:hAnsiTheme="minorEastAsia" w:hint="eastAsia"/>
                <w:bCs/>
                <w:szCs w:val="21"/>
              </w:rPr>
              <w:t>630,000円</w:t>
            </w:r>
          </w:p>
        </w:tc>
        <w:tc>
          <w:tcPr>
            <w:tcW w:w="1134" w:type="dxa"/>
            <w:vAlign w:val="center"/>
          </w:tcPr>
          <w:p w14:paraId="1BDC1A67" w14:textId="77777777" w:rsidR="008152D8" w:rsidRPr="00FA0B4B" w:rsidRDefault="008152D8" w:rsidP="008152D8">
            <w:pPr>
              <w:jc w:val="right"/>
              <w:rPr>
                <w:rFonts w:asciiTheme="minorEastAsia" w:hAnsiTheme="minorEastAsia"/>
                <w:szCs w:val="21"/>
              </w:rPr>
            </w:pPr>
            <w:r w:rsidRPr="00FA0B4B">
              <w:rPr>
                <w:rFonts w:asciiTheme="minorEastAsia" w:hAnsiTheme="minorEastAsia" w:hint="eastAsia"/>
                <w:bCs/>
                <w:szCs w:val="21"/>
              </w:rPr>
              <w:t>630,000円</w:t>
            </w:r>
          </w:p>
        </w:tc>
        <w:tc>
          <w:tcPr>
            <w:tcW w:w="1134" w:type="dxa"/>
            <w:vAlign w:val="center"/>
          </w:tcPr>
          <w:p w14:paraId="65ED9737" w14:textId="77777777" w:rsidR="008152D8" w:rsidRPr="00FA0B4B" w:rsidRDefault="008152D8" w:rsidP="008152D8">
            <w:pPr>
              <w:jc w:val="right"/>
              <w:rPr>
                <w:rFonts w:asciiTheme="minorEastAsia" w:hAnsiTheme="minorEastAsia"/>
                <w:szCs w:val="21"/>
              </w:rPr>
            </w:pPr>
            <w:r w:rsidRPr="00FA0B4B">
              <w:rPr>
                <w:rFonts w:asciiTheme="minorEastAsia" w:hAnsiTheme="minorEastAsia" w:hint="eastAsia"/>
                <w:bCs/>
                <w:szCs w:val="21"/>
              </w:rPr>
              <w:t>610,000円</w:t>
            </w:r>
          </w:p>
        </w:tc>
      </w:tr>
      <w:tr w:rsidR="008152D8" w:rsidRPr="004D1D3C" w14:paraId="07A18028" w14:textId="77777777" w:rsidTr="00302D04">
        <w:trPr>
          <w:trHeight w:val="70"/>
        </w:trPr>
        <w:tc>
          <w:tcPr>
            <w:tcW w:w="1980" w:type="dxa"/>
            <w:tcBorders>
              <w:bottom w:val="nil"/>
            </w:tcBorders>
            <w:vAlign w:val="center"/>
            <w:hideMark/>
          </w:tcPr>
          <w:p w14:paraId="2EAD5849" w14:textId="77777777" w:rsidR="008152D8" w:rsidRDefault="008152D8" w:rsidP="008152D8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  <w:r w:rsidRPr="004D1D3C">
              <w:rPr>
                <w:rFonts w:asciiTheme="minorEastAsia" w:hAnsiTheme="minorEastAsia" w:hint="eastAsia"/>
                <w:bCs/>
                <w:szCs w:val="21"/>
              </w:rPr>
              <w:t>後期高齢者支援金分</w:t>
            </w:r>
          </w:p>
          <w:p w14:paraId="4B20C25C" w14:textId="5FF9E3E0" w:rsidR="008152D8" w:rsidRPr="004D1D3C" w:rsidRDefault="008152D8" w:rsidP="008152D8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（７４歳</w:t>
            </w:r>
            <w:r w:rsidR="00AC5955">
              <w:rPr>
                <w:rFonts w:asciiTheme="minorEastAsia" w:hAnsiTheme="minorEastAsia" w:hint="eastAsia"/>
                <w:bCs/>
                <w:szCs w:val="21"/>
              </w:rPr>
              <w:t>まで</w:t>
            </w:r>
            <w:r>
              <w:rPr>
                <w:rFonts w:ascii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42CD1518" w14:textId="77777777" w:rsidR="008152D8" w:rsidRPr="004D1D3C" w:rsidRDefault="008152D8" w:rsidP="008152D8">
            <w:pPr>
              <w:widowControl/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4D1D3C">
              <w:rPr>
                <w:rFonts w:asciiTheme="minorEastAsia" w:hAnsiTheme="minorEastAsia" w:hint="eastAsia"/>
                <w:szCs w:val="21"/>
              </w:rPr>
              <w:t>2.2%</w:t>
            </w:r>
          </w:p>
        </w:tc>
        <w:tc>
          <w:tcPr>
            <w:tcW w:w="1276" w:type="dxa"/>
            <w:noWrap/>
            <w:vAlign w:val="center"/>
          </w:tcPr>
          <w:p w14:paraId="50AF131C" w14:textId="77777777" w:rsidR="008152D8" w:rsidRPr="004D1D3C" w:rsidRDefault="00302D04" w:rsidP="008152D8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※</w:t>
            </w:r>
            <w:r w:rsidR="008152D8" w:rsidRPr="004D1D3C">
              <w:rPr>
                <w:rFonts w:asciiTheme="minorEastAsia" w:hAnsiTheme="minorEastAsia" w:hint="eastAsia"/>
                <w:szCs w:val="21"/>
              </w:rPr>
              <w:t>6,200円</w:t>
            </w:r>
          </w:p>
        </w:tc>
        <w:tc>
          <w:tcPr>
            <w:tcW w:w="1134" w:type="dxa"/>
            <w:noWrap/>
            <w:vAlign w:val="center"/>
            <w:hideMark/>
          </w:tcPr>
          <w:p w14:paraId="677CE765" w14:textId="77777777" w:rsidR="008152D8" w:rsidRPr="004D1D3C" w:rsidRDefault="008152D8" w:rsidP="008152D8">
            <w:pPr>
              <w:jc w:val="right"/>
              <w:rPr>
                <w:rFonts w:asciiTheme="minorEastAsia" w:hAnsiTheme="minorEastAsia"/>
                <w:szCs w:val="21"/>
              </w:rPr>
            </w:pPr>
            <w:r w:rsidRPr="004D1D3C">
              <w:rPr>
                <w:rFonts w:asciiTheme="minorEastAsia" w:hAnsiTheme="minorEastAsia" w:hint="eastAsia"/>
                <w:szCs w:val="21"/>
              </w:rPr>
              <w:t>6,800円</w:t>
            </w:r>
          </w:p>
        </w:tc>
        <w:tc>
          <w:tcPr>
            <w:tcW w:w="1247" w:type="dxa"/>
            <w:noWrap/>
            <w:vAlign w:val="center"/>
            <w:hideMark/>
          </w:tcPr>
          <w:p w14:paraId="3DC5FFCF" w14:textId="77777777" w:rsidR="008152D8" w:rsidRPr="004D1D3C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36377C">
              <w:rPr>
                <w:rFonts w:asciiTheme="minorEastAsia" w:hAnsiTheme="minorEastAsia" w:hint="eastAsia"/>
                <w:bCs/>
                <w:szCs w:val="21"/>
                <w:shd w:val="pct15" w:color="auto" w:fill="FFFFFF"/>
              </w:rPr>
              <w:t>200,000円</w:t>
            </w:r>
          </w:p>
        </w:tc>
        <w:tc>
          <w:tcPr>
            <w:tcW w:w="1134" w:type="dxa"/>
            <w:noWrap/>
            <w:vAlign w:val="center"/>
          </w:tcPr>
          <w:p w14:paraId="6FF3742D" w14:textId="77777777" w:rsidR="008152D8" w:rsidRPr="004D1D3C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4D1D3C">
              <w:rPr>
                <w:rFonts w:asciiTheme="minorEastAsia" w:hAnsiTheme="minorEastAsia" w:hint="eastAsia"/>
                <w:bCs/>
                <w:szCs w:val="21"/>
              </w:rPr>
              <w:t>190,000円</w:t>
            </w:r>
          </w:p>
        </w:tc>
        <w:tc>
          <w:tcPr>
            <w:tcW w:w="1134" w:type="dxa"/>
            <w:vAlign w:val="center"/>
          </w:tcPr>
          <w:p w14:paraId="69BCC33A" w14:textId="77777777" w:rsidR="008152D8" w:rsidRPr="004D1D3C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4D1D3C">
              <w:rPr>
                <w:rFonts w:asciiTheme="minorEastAsia" w:hAnsiTheme="minorEastAsia" w:hint="eastAsia"/>
                <w:bCs/>
                <w:szCs w:val="21"/>
              </w:rPr>
              <w:t>190,000円</w:t>
            </w:r>
          </w:p>
        </w:tc>
        <w:tc>
          <w:tcPr>
            <w:tcW w:w="1134" w:type="dxa"/>
            <w:vAlign w:val="center"/>
          </w:tcPr>
          <w:p w14:paraId="099A8308" w14:textId="77777777" w:rsidR="008152D8" w:rsidRPr="004D1D3C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4D1D3C">
              <w:rPr>
                <w:rFonts w:asciiTheme="minorEastAsia" w:hAnsiTheme="minorEastAsia" w:hint="eastAsia"/>
                <w:bCs/>
                <w:szCs w:val="21"/>
              </w:rPr>
              <w:t>190,000円</w:t>
            </w:r>
          </w:p>
        </w:tc>
      </w:tr>
      <w:tr w:rsidR="008152D8" w:rsidRPr="004D1D3C" w14:paraId="6D945B69" w14:textId="77777777" w:rsidTr="00302D04">
        <w:trPr>
          <w:trHeight w:val="87"/>
        </w:trPr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center"/>
            <w:hideMark/>
          </w:tcPr>
          <w:p w14:paraId="59BE457D" w14:textId="77777777" w:rsidR="008152D8" w:rsidRDefault="008152D8" w:rsidP="008152D8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  <w:r w:rsidRPr="004D1D3C">
              <w:rPr>
                <w:rFonts w:asciiTheme="minorEastAsia" w:hAnsiTheme="minorEastAsia" w:hint="eastAsia"/>
                <w:bCs/>
                <w:szCs w:val="21"/>
              </w:rPr>
              <w:t>介護分</w:t>
            </w:r>
          </w:p>
          <w:p w14:paraId="737CA6C5" w14:textId="77777777" w:rsidR="008152D8" w:rsidRPr="004D1D3C" w:rsidRDefault="008152D8" w:rsidP="008152D8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（４０歳～６４歳）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016D605" w14:textId="77777777" w:rsidR="008152D8" w:rsidRPr="004D1D3C" w:rsidRDefault="008152D8" w:rsidP="008152D8">
            <w:pPr>
              <w:widowControl/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4D1D3C">
              <w:rPr>
                <w:rFonts w:asciiTheme="minorEastAsia" w:hAnsiTheme="minorEastAsia" w:hint="eastAsia"/>
                <w:szCs w:val="21"/>
              </w:rPr>
              <w:t>2.2%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noWrap/>
            <w:vAlign w:val="center"/>
          </w:tcPr>
          <w:p w14:paraId="571D3A6F" w14:textId="77777777" w:rsidR="008152D8" w:rsidRPr="004D1D3C" w:rsidRDefault="008152D8" w:rsidP="008152D8">
            <w:pPr>
              <w:jc w:val="right"/>
              <w:rPr>
                <w:rFonts w:asciiTheme="minorEastAsia" w:hAnsiTheme="minorEastAsia"/>
                <w:szCs w:val="21"/>
              </w:rPr>
            </w:pPr>
            <w:r w:rsidRPr="004D1D3C">
              <w:rPr>
                <w:rFonts w:asciiTheme="minorEastAsia" w:hAnsiTheme="minorEastAsia" w:hint="eastAsia"/>
                <w:szCs w:val="21"/>
              </w:rPr>
              <w:t>9,200円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17578C25" w14:textId="77777777" w:rsidR="008152D8" w:rsidRPr="004D1D3C" w:rsidRDefault="008152D8" w:rsidP="008152D8">
            <w:pPr>
              <w:jc w:val="right"/>
              <w:rPr>
                <w:rFonts w:asciiTheme="minorEastAsia" w:hAnsiTheme="minorEastAsia"/>
                <w:szCs w:val="21"/>
              </w:rPr>
            </w:pPr>
            <w:r w:rsidRPr="004D1D3C">
              <w:rPr>
                <w:rFonts w:asciiTheme="minorEastAsia" w:hAnsiTheme="minorEastAsia" w:hint="eastAsia"/>
                <w:szCs w:val="21"/>
              </w:rPr>
              <w:t>4,600円</w:t>
            </w:r>
          </w:p>
        </w:tc>
        <w:tc>
          <w:tcPr>
            <w:tcW w:w="1247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14A8166D" w14:textId="77777777" w:rsidR="008152D8" w:rsidRPr="00FA0B4B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FA0B4B">
              <w:rPr>
                <w:rFonts w:asciiTheme="minorEastAsia" w:hAnsiTheme="minorEastAsia" w:hint="eastAsia"/>
                <w:bCs/>
                <w:szCs w:val="21"/>
              </w:rPr>
              <w:t>170,000円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noWrap/>
            <w:vAlign w:val="center"/>
          </w:tcPr>
          <w:p w14:paraId="0F7102CE" w14:textId="77777777" w:rsidR="008152D8" w:rsidRPr="00FA0B4B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FA0B4B">
              <w:rPr>
                <w:rFonts w:asciiTheme="minorEastAsia" w:hAnsiTheme="minorEastAsia" w:hint="eastAsia"/>
                <w:bCs/>
                <w:szCs w:val="21"/>
              </w:rPr>
              <w:t>170,000円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D855CF1" w14:textId="77777777" w:rsidR="008152D8" w:rsidRPr="00FA0B4B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FA0B4B">
              <w:rPr>
                <w:rFonts w:asciiTheme="minorEastAsia" w:hAnsiTheme="minorEastAsia" w:hint="eastAsia"/>
                <w:bCs/>
                <w:szCs w:val="21"/>
              </w:rPr>
              <w:t>170,000円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004B8E07" w14:textId="77777777" w:rsidR="008152D8" w:rsidRPr="004D1D3C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4D1D3C">
              <w:rPr>
                <w:rFonts w:asciiTheme="minorEastAsia" w:hAnsiTheme="minorEastAsia" w:hint="eastAsia"/>
                <w:bCs/>
                <w:szCs w:val="21"/>
              </w:rPr>
              <w:t>160,000円</w:t>
            </w:r>
          </w:p>
        </w:tc>
      </w:tr>
      <w:tr w:rsidR="008152D8" w:rsidRPr="00297DBE" w14:paraId="2B9060E8" w14:textId="77777777" w:rsidTr="008152D8">
        <w:trPr>
          <w:trHeight w:val="668"/>
        </w:trPr>
        <w:tc>
          <w:tcPr>
            <w:tcW w:w="5240" w:type="dxa"/>
            <w:gridSpan w:val="4"/>
            <w:tcBorders>
              <w:top w:val="double" w:sz="4" w:space="0" w:color="auto"/>
            </w:tcBorders>
            <w:vAlign w:val="center"/>
            <w:hideMark/>
          </w:tcPr>
          <w:p w14:paraId="6F83C62D" w14:textId="77777777" w:rsidR="008152D8" w:rsidRPr="00297DBE" w:rsidRDefault="008152D8" w:rsidP="008152D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医療分</w:t>
            </w:r>
            <w:r w:rsidRPr="00297DBE">
              <w:rPr>
                <w:rFonts w:asciiTheme="minorEastAsia" w:hAnsiTheme="minorEastAsia" w:hint="eastAsia"/>
                <w:szCs w:val="21"/>
              </w:rPr>
              <w:t>＋後期高齢</w:t>
            </w:r>
            <w:r>
              <w:rPr>
                <w:rFonts w:asciiTheme="minorEastAsia" w:hAnsiTheme="minorEastAsia" w:hint="eastAsia"/>
                <w:szCs w:val="21"/>
              </w:rPr>
              <w:t>者支援金分</w:t>
            </w:r>
            <w:r w:rsidRPr="00DC09D2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４０</w:t>
            </w:r>
            <w:r w:rsidRPr="00DC09D2">
              <w:rPr>
                <w:rFonts w:asciiTheme="minorEastAsia" w:hAnsiTheme="minorEastAsia" w:hint="eastAsia"/>
                <w:szCs w:val="21"/>
              </w:rPr>
              <w:t>歳</w:t>
            </w:r>
            <w:r>
              <w:rPr>
                <w:rFonts w:asciiTheme="minorEastAsia" w:hAnsiTheme="minorEastAsia" w:hint="eastAsia"/>
                <w:szCs w:val="21"/>
              </w:rPr>
              <w:t>未満、６５</w:t>
            </w:r>
            <w:r w:rsidRPr="00DC09D2">
              <w:rPr>
                <w:rFonts w:asciiTheme="minorEastAsia" w:hAnsiTheme="minorEastAsia" w:hint="eastAsia"/>
                <w:szCs w:val="21"/>
              </w:rPr>
              <w:t>～７４歳）</w:t>
            </w:r>
          </w:p>
        </w:tc>
        <w:tc>
          <w:tcPr>
            <w:tcW w:w="1247" w:type="dxa"/>
            <w:tcBorders>
              <w:top w:val="double" w:sz="4" w:space="0" w:color="auto"/>
            </w:tcBorders>
            <w:noWrap/>
            <w:vAlign w:val="center"/>
          </w:tcPr>
          <w:p w14:paraId="2D569E51" w14:textId="77777777" w:rsidR="008152D8" w:rsidRPr="00EC6CA5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36377C">
              <w:rPr>
                <w:rFonts w:asciiTheme="minorEastAsia" w:hAnsiTheme="minorEastAsia" w:hint="eastAsia"/>
                <w:bCs/>
                <w:szCs w:val="21"/>
                <w:shd w:val="pct15" w:color="auto" w:fill="FFFFFF"/>
              </w:rPr>
              <w:t>850,000円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F04478A" w14:textId="77777777" w:rsidR="008152D8" w:rsidRPr="00EC6CA5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820,000円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1239693B" w14:textId="77777777" w:rsidR="008152D8" w:rsidRPr="00EC6CA5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820,000円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3F86A5B8" w14:textId="77777777" w:rsidR="008152D8" w:rsidRPr="00EC6CA5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800,000円</w:t>
            </w:r>
          </w:p>
        </w:tc>
      </w:tr>
      <w:tr w:rsidR="008152D8" w:rsidRPr="00297DBE" w14:paraId="73BAEEBC" w14:textId="77777777" w:rsidTr="008152D8">
        <w:trPr>
          <w:trHeight w:val="556"/>
        </w:trPr>
        <w:tc>
          <w:tcPr>
            <w:tcW w:w="5240" w:type="dxa"/>
            <w:gridSpan w:val="4"/>
            <w:vAlign w:val="center"/>
            <w:hideMark/>
          </w:tcPr>
          <w:p w14:paraId="5CE26EAF" w14:textId="77777777" w:rsidR="008152D8" w:rsidRPr="00297DBE" w:rsidRDefault="008152D8" w:rsidP="008152D8">
            <w:pPr>
              <w:ind w:right="34"/>
              <w:rPr>
                <w:rFonts w:asciiTheme="minorEastAsia" w:hAnsiTheme="minorEastAsia"/>
                <w:szCs w:val="21"/>
              </w:rPr>
            </w:pPr>
            <w:r w:rsidRPr="00EC6CA5">
              <w:rPr>
                <w:rFonts w:asciiTheme="minorEastAsia" w:hAnsiTheme="minorEastAsia" w:hint="eastAsia"/>
                <w:szCs w:val="21"/>
              </w:rPr>
              <w:t>医療分＋後期高齢者支援金分＋介護</w:t>
            </w:r>
            <w:r>
              <w:rPr>
                <w:rFonts w:asciiTheme="minorEastAsia" w:hAnsiTheme="minorEastAsia" w:hint="eastAsia"/>
                <w:szCs w:val="21"/>
              </w:rPr>
              <w:t>分</w:t>
            </w:r>
            <w:r w:rsidRPr="00DC09D2">
              <w:rPr>
                <w:rFonts w:asciiTheme="minorEastAsia" w:hAnsiTheme="minorEastAsia" w:hint="eastAsia"/>
                <w:szCs w:val="21"/>
              </w:rPr>
              <w:t>（４０歳～６４歳）</w:t>
            </w:r>
          </w:p>
        </w:tc>
        <w:tc>
          <w:tcPr>
            <w:tcW w:w="1247" w:type="dxa"/>
            <w:noWrap/>
            <w:vAlign w:val="center"/>
          </w:tcPr>
          <w:p w14:paraId="75BD1792" w14:textId="77777777" w:rsidR="008152D8" w:rsidRPr="008152D8" w:rsidRDefault="008152D8" w:rsidP="008152D8">
            <w:pPr>
              <w:jc w:val="right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36377C">
              <w:rPr>
                <w:rFonts w:asciiTheme="minorEastAsia" w:hAnsiTheme="minorEastAsia" w:hint="eastAsia"/>
                <w:bCs/>
                <w:sz w:val="18"/>
                <w:szCs w:val="18"/>
                <w:shd w:val="pct15" w:color="auto" w:fill="FFFFFF"/>
              </w:rPr>
              <w:t>1,020,000円</w:t>
            </w:r>
          </w:p>
        </w:tc>
        <w:tc>
          <w:tcPr>
            <w:tcW w:w="1134" w:type="dxa"/>
            <w:vAlign w:val="center"/>
          </w:tcPr>
          <w:p w14:paraId="723E40BC" w14:textId="77777777" w:rsidR="008152D8" w:rsidRPr="00EC6CA5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990,000円</w:t>
            </w:r>
          </w:p>
        </w:tc>
        <w:tc>
          <w:tcPr>
            <w:tcW w:w="1134" w:type="dxa"/>
            <w:vAlign w:val="center"/>
          </w:tcPr>
          <w:p w14:paraId="59466082" w14:textId="77777777" w:rsidR="008152D8" w:rsidRPr="00EC6CA5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990,000円</w:t>
            </w:r>
          </w:p>
        </w:tc>
        <w:tc>
          <w:tcPr>
            <w:tcW w:w="1134" w:type="dxa"/>
            <w:vAlign w:val="center"/>
          </w:tcPr>
          <w:p w14:paraId="7BF150F0" w14:textId="77777777" w:rsidR="008152D8" w:rsidRPr="00EC6CA5" w:rsidRDefault="008152D8" w:rsidP="008152D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960,000円</w:t>
            </w:r>
          </w:p>
        </w:tc>
      </w:tr>
    </w:tbl>
    <w:p w14:paraId="6565A3B2" w14:textId="4D01F98F" w:rsidR="004327C5" w:rsidRDefault="004327C5" w:rsidP="004327C5">
      <w:pPr>
        <w:spacing w:line="360" w:lineRule="auto"/>
        <w:rPr>
          <w:rFonts w:ascii="HGS創英角ｺﾞｼｯｸUB" w:eastAsia="HGS創英角ｺﾞｼｯｸUB" w:hAnsi="HGS創英角ｺﾞｼｯｸUB"/>
          <w:szCs w:val="21"/>
        </w:rPr>
      </w:pPr>
      <w:r>
        <w:rPr>
          <w:rFonts w:ascii="HGS創英角ｺﾞｼｯｸUB" w:eastAsia="HGS創英角ｺﾞｼｯｸUB" w:hAnsi="HGS創英角ｺﾞｼｯｸUB" w:hint="eastAsia"/>
          <w:szCs w:val="21"/>
        </w:rPr>
        <w:t xml:space="preserve">２　</w:t>
      </w:r>
      <w:r w:rsidRPr="004F4828">
        <w:rPr>
          <w:rFonts w:ascii="HGS創英角ｺﾞｼｯｸUB" w:eastAsia="HGS創英角ｺﾞｼｯｸUB" w:hAnsi="HGS創英角ｺﾞｼｯｸUB" w:hint="eastAsia"/>
          <w:szCs w:val="21"/>
        </w:rPr>
        <w:t>所得による均等割と平等割の軽減判定所得（</w:t>
      </w:r>
      <w:r w:rsidR="008606B8">
        <w:rPr>
          <w:rFonts w:ascii="HGS創英角ｺﾞｼｯｸUB" w:eastAsia="HGS創英角ｺﾞｼｯｸUB" w:hAnsi="HGS創英角ｺﾞｼｯｸUB" w:hint="eastAsia"/>
          <w:szCs w:val="21"/>
        </w:rPr>
        <w:t>７・</w:t>
      </w:r>
      <w:r w:rsidRPr="004F4828">
        <w:rPr>
          <w:rFonts w:ascii="HGS創英角ｺﾞｼｯｸUB" w:eastAsia="HGS創英角ｺﾞｼｯｸUB" w:hAnsi="HGS創英角ｺﾞｼｯｸUB" w:hint="eastAsia"/>
          <w:szCs w:val="21"/>
        </w:rPr>
        <w:t>５</w:t>
      </w:r>
      <w:r>
        <w:rPr>
          <w:rFonts w:ascii="HGS創英角ｺﾞｼｯｸUB" w:eastAsia="HGS創英角ｺﾞｼｯｸUB" w:hAnsi="HGS創英角ｺﾞｼｯｸUB" w:hint="eastAsia"/>
          <w:szCs w:val="21"/>
        </w:rPr>
        <w:t>・２</w:t>
      </w:r>
      <w:r w:rsidRPr="004F4828">
        <w:rPr>
          <w:rFonts w:ascii="HGS創英角ｺﾞｼｯｸUB" w:eastAsia="HGS創英角ｺﾞｼｯｸUB" w:hAnsi="HGS創英角ｺﾞｼｯｸUB" w:hint="eastAsia"/>
          <w:szCs w:val="21"/>
        </w:rPr>
        <w:t>割軽減）</w:t>
      </w:r>
      <w:r w:rsidR="007E400F">
        <w:rPr>
          <w:rFonts w:ascii="HGS創英角ｺﾞｼｯｸUB" w:eastAsia="HGS創英角ｺﾞｼｯｸUB" w:hAnsi="HGS創英角ｺﾞｼｯｸUB" w:hint="eastAsia"/>
          <w:szCs w:val="21"/>
        </w:rPr>
        <w:t xml:space="preserve">　</w:t>
      </w:r>
      <w:r w:rsidR="007E400F" w:rsidRPr="007E400F">
        <w:rPr>
          <w:rFonts w:asciiTheme="minorEastAsia" w:hAnsiTheme="minorEastAsia" w:hint="eastAsia"/>
          <w:szCs w:val="21"/>
        </w:rPr>
        <w:t>（変更なし）</w:t>
      </w: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846"/>
        <w:gridCol w:w="3827"/>
        <w:gridCol w:w="1276"/>
        <w:gridCol w:w="2835"/>
        <w:gridCol w:w="1134"/>
      </w:tblGrid>
      <w:tr w:rsidR="00BB0F74" w:rsidRPr="00297DBE" w14:paraId="4A093F4E" w14:textId="77777777" w:rsidTr="00FA0B4B">
        <w:trPr>
          <w:trHeight w:val="405"/>
        </w:trPr>
        <w:tc>
          <w:tcPr>
            <w:tcW w:w="846" w:type="dxa"/>
            <w:noWrap/>
            <w:vAlign w:val="center"/>
          </w:tcPr>
          <w:p w14:paraId="0745D82E" w14:textId="77777777" w:rsidR="00BB0F74" w:rsidRPr="004F4828" w:rsidRDefault="00BB0F74" w:rsidP="00A70E48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4F4828">
              <w:rPr>
                <w:rFonts w:asciiTheme="minorEastAsia" w:hAnsiTheme="minorEastAsia" w:hint="eastAsia"/>
                <w:bCs/>
                <w:szCs w:val="21"/>
              </w:rPr>
              <w:t>区分</w:t>
            </w:r>
          </w:p>
        </w:tc>
        <w:tc>
          <w:tcPr>
            <w:tcW w:w="5103" w:type="dxa"/>
            <w:gridSpan w:val="2"/>
            <w:vAlign w:val="center"/>
          </w:tcPr>
          <w:p w14:paraId="1D83217F" w14:textId="7C0A18AF" w:rsidR="00BB0F74" w:rsidRDefault="00AC5955" w:rsidP="00BB0F7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Ｒ４ 、</w:t>
            </w:r>
            <w:r w:rsidR="00BB0F74">
              <w:rPr>
                <w:rFonts w:asciiTheme="minorEastAsia" w:hAnsiTheme="minorEastAsia" w:hint="eastAsia"/>
                <w:szCs w:val="21"/>
              </w:rPr>
              <w:t>Ｒ３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8D53C" w14:textId="77777777" w:rsidR="00BB0F74" w:rsidRDefault="00BB0F74" w:rsidP="00BB0F7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Ｒ２</w:t>
            </w:r>
          </w:p>
        </w:tc>
      </w:tr>
      <w:tr w:rsidR="00A70E48" w:rsidRPr="00297DBE" w14:paraId="79EDBA72" w14:textId="77777777" w:rsidTr="00FA0B4B">
        <w:trPr>
          <w:trHeight w:val="834"/>
        </w:trPr>
        <w:tc>
          <w:tcPr>
            <w:tcW w:w="846" w:type="dxa"/>
            <w:noWrap/>
            <w:vAlign w:val="center"/>
            <w:hideMark/>
          </w:tcPr>
          <w:p w14:paraId="5FCE6B60" w14:textId="77777777" w:rsidR="005C13E5" w:rsidRDefault="00A70E48" w:rsidP="00FA0B4B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4F4828">
              <w:rPr>
                <w:rFonts w:asciiTheme="minorEastAsia" w:hAnsiTheme="minorEastAsia" w:hint="eastAsia"/>
                <w:bCs/>
                <w:szCs w:val="21"/>
              </w:rPr>
              <w:t>７割</w:t>
            </w:r>
          </w:p>
          <w:p w14:paraId="0CFA2C20" w14:textId="77777777" w:rsidR="00A70E48" w:rsidRPr="004F4828" w:rsidRDefault="00A70E48" w:rsidP="00FA0B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bCs/>
                <w:szCs w:val="21"/>
              </w:rPr>
              <w:t>軽減</w:t>
            </w:r>
          </w:p>
        </w:tc>
        <w:tc>
          <w:tcPr>
            <w:tcW w:w="3827" w:type="dxa"/>
            <w:vAlign w:val="center"/>
          </w:tcPr>
          <w:p w14:paraId="747B90D4" w14:textId="77777777" w:rsidR="00A70E48" w:rsidRPr="00FA0B4B" w:rsidRDefault="00A70E48" w:rsidP="005C13E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A0B4B">
              <w:rPr>
                <w:rFonts w:asciiTheme="minorEastAsia" w:hAnsiTheme="minorEastAsia" w:hint="eastAsia"/>
                <w:b/>
                <w:bCs/>
                <w:sz w:val="20"/>
                <w:szCs w:val="20"/>
                <w:u w:val="single"/>
              </w:rPr>
              <w:t>α</w:t>
            </w:r>
            <w:r w:rsidRPr="00FA0B4B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円</w:t>
            </w:r>
          </w:p>
          <w:p w14:paraId="4370009D" w14:textId="77777777" w:rsidR="005C13E5" w:rsidRPr="00FA0B4B" w:rsidRDefault="005C13E5" w:rsidP="0021728E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+10万円×（給与所得者</w:t>
            </w:r>
            <w:r w:rsidR="0021728E">
              <w:rPr>
                <w:rFonts w:asciiTheme="minorEastAsia" w:hAnsiTheme="minorEastAsia" w:hint="eastAsia"/>
                <w:sz w:val="20"/>
                <w:szCs w:val="20"/>
              </w:rPr>
              <w:t>等</w:t>
            </w: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の数（※1）-1）</w:t>
            </w:r>
          </w:p>
        </w:tc>
        <w:tc>
          <w:tcPr>
            <w:tcW w:w="1276" w:type="dxa"/>
            <w:vAlign w:val="center"/>
          </w:tcPr>
          <w:p w14:paraId="3AD45A95" w14:textId="77777777" w:rsidR="00BB0F74" w:rsidRPr="00616B89" w:rsidRDefault="00A70E48" w:rsidP="00BB0F74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  <w:r w:rsidRPr="00B20D4B">
              <w:rPr>
                <w:rFonts w:asciiTheme="minorEastAsia" w:hAnsiTheme="minorEastAsia" w:hint="eastAsia"/>
                <w:szCs w:val="21"/>
              </w:rPr>
              <w:t>α＝</w:t>
            </w:r>
          </w:p>
          <w:p w14:paraId="7FA3CDE8" w14:textId="77777777" w:rsidR="00A70E48" w:rsidRPr="00297DBE" w:rsidRDefault="00A70E48" w:rsidP="00BB0F74">
            <w:pPr>
              <w:jc w:val="left"/>
              <w:rPr>
                <w:rFonts w:asciiTheme="minorEastAsia" w:hAnsiTheme="minorEastAsia"/>
                <w:szCs w:val="21"/>
              </w:rPr>
            </w:pPr>
            <w:r w:rsidRPr="00616B89">
              <w:rPr>
                <w:rFonts w:asciiTheme="minorEastAsia" w:hAnsiTheme="minorEastAsia" w:hint="eastAsia"/>
                <w:bCs/>
                <w:szCs w:val="21"/>
              </w:rPr>
              <w:t>430,000円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F3DEF" w14:textId="77777777" w:rsidR="00A70E48" w:rsidRPr="00FA0B4B" w:rsidRDefault="00A70E48" w:rsidP="005C13E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A0B4B">
              <w:rPr>
                <w:rFonts w:asciiTheme="minorEastAsia" w:hAnsiTheme="minorEastAsia" w:hint="eastAsia"/>
                <w:b/>
                <w:bCs/>
                <w:sz w:val="20"/>
                <w:szCs w:val="20"/>
                <w:u w:val="single"/>
              </w:rPr>
              <w:t>α</w:t>
            </w:r>
            <w:r w:rsidRPr="00FA0B4B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円</w:t>
            </w: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以下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7CF05" w14:textId="77777777" w:rsidR="00A70E48" w:rsidRPr="00297DBE" w:rsidRDefault="00A70E48" w:rsidP="00BB0F74">
            <w:pPr>
              <w:jc w:val="left"/>
              <w:rPr>
                <w:rFonts w:asciiTheme="minorEastAsia" w:hAnsiTheme="minorEastAsia"/>
                <w:szCs w:val="21"/>
              </w:rPr>
            </w:pPr>
            <w:r w:rsidRPr="00B20D4B">
              <w:rPr>
                <w:rFonts w:asciiTheme="minorEastAsia" w:hAnsiTheme="minorEastAsia" w:hint="eastAsia"/>
                <w:szCs w:val="21"/>
              </w:rPr>
              <w:t>α＝</w:t>
            </w:r>
            <w:r w:rsidRPr="002F163F">
              <w:rPr>
                <w:rFonts w:asciiTheme="minorEastAsia" w:hAnsiTheme="minorEastAsia" w:hint="eastAsia"/>
                <w:szCs w:val="21"/>
              </w:rPr>
              <w:t>330,000円</w:t>
            </w:r>
          </w:p>
        </w:tc>
      </w:tr>
      <w:tr w:rsidR="00A70E48" w:rsidRPr="00297DBE" w14:paraId="1D9CD889" w14:textId="77777777" w:rsidTr="00FA0B4B">
        <w:trPr>
          <w:trHeight w:val="644"/>
        </w:trPr>
        <w:tc>
          <w:tcPr>
            <w:tcW w:w="846" w:type="dxa"/>
            <w:noWrap/>
            <w:vAlign w:val="center"/>
            <w:hideMark/>
          </w:tcPr>
          <w:p w14:paraId="30169A21" w14:textId="77777777" w:rsidR="005C13E5" w:rsidRDefault="00A70E48" w:rsidP="00FA0B4B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4F4828">
              <w:rPr>
                <w:rFonts w:asciiTheme="minorEastAsia" w:hAnsiTheme="minorEastAsia" w:hint="eastAsia"/>
                <w:bCs/>
                <w:szCs w:val="21"/>
              </w:rPr>
              <w:t>５割</w:t>
            </w:r>
          </w:p>
          <w:p w14:paraId="6E23C16C" w14:textId="77777777" w:rsidR="00A70E48" w:rsidRPr="00FA0B4B" w:rsidRDefault="00A70E48" w:rsidP="00FA0B4B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4F4828">
              <w:rPr>
                <w:rFonts w:asciiTheme="minorEastAsia" w:hAnsiTheme="minorEastAsia" w:hint="eastAsia"/>
                <w:bCs/>
                <w:szCs w:val="21"/>
              </w:rPr>
              <w:t>軽減</w:t>
            </w:r>
          </w:p>
        </w:tc>
        <w:tc>
          <w:tcPr>
            <w:tcW w:w="3827" w:type="dxa"/>
            <w:vAlign w:val="center"/>
          </w:tcPr>
          <w:p w14:paraId="6CC0397A" w14:textId="77777777" w:rsidR="00163953" w:rsidRPr="00FA0B4B" w:rsidRDefault="00A70E48" w:rsidP="005C13E5">
            <w:pPr>
              <w:jc w:val="left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616B89">
              <w:rPr>
                <w:rFonts w:asciiTheme="minorEastAsia" w:hAnsiTheme="minorEastAsia" w:hint="eastAsia"/>
                <w:sz w:val="20"/>
                <w:szCs w:val="20"/>
              </w:rPr>
              <w:t>・430,000円</w:t>
            </w:r>
          </w:p>
          <w:p w14:paraId="2569F73B" w14:textId="77777777" w:rsidR="00163953" w:rsidRPr="00FA0B4B" w:rsidRDefault="00A70E48" w:rsidP="005C13E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＋</w:t>
            </w:r>
            <w:r w:rsidRPr="00FA0B4B">
              <w:rPr>
                <w:rFonts w:asciiTheme="minorEastAsia" w:hAnsiTheme="minorEastAsia" w:hint="eastAsia"/>
                <w:b/>
                <w:sz w:val="20"/>
                <w:szCs w:val="20"/>
                <w:u w:val="single"/>
              </w:rPr>
              <w:t>β</w:t>
            </w:r>
            <w:r w:rsidRPr="00FA0B4B">
              <w:rPr>
                <w:rFonts w:asciiTheme="minorEastAsia" w:hAnsiTheme="minorEastAsia" w:hint="eastAsia"/>
                <w:bCs/>
                <w:sz w:val="20"/>
                <w:szCs w:val="20"/>
                <w:u w:val="single"/>
              </w:rPr>
              <w:t>円</w:t>
            </w: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×（</w:t>
            </w:r>
            <w:r w:rsidR="00163953" w:rsidRPr="00FA0B4B">
              <w:rPr>
                <w:rFonts w:asciiTheme="minorEastAsia" w:hAnsiTheme="minorEastAsia" w:hint="eastAsia"/>
                <w:sz w:val="20"/>
                <w:szCs w:val="20"/>
              </w:rPr>
              <w:t>被保険者数（※2））</w:t>
            </w:r>
          </w:p>
          <w:p w14:paraId="6D3E5A4A" w14:textId="77777777" w:rsidR="00A70E48" w:rsidRPr="00FA0B4B" w:rsidRDefault="00163953" w:rsidP="0021728E">
            <w:pPr>
              <w:jc w:val="left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+10万円×（給与所得者</w:t>
            </w:r>
            <w:r w:rsidR="0021728E">
              <w:rPr>
                <w:rFonts w:asciiTheme="minorEastAsia" w:hAnsiTheme="minorEastAsia" w:hint="eastAsia"/>
                <w:sz w:val="20"/>
                <w:szCs w:val="20"/>
              </w:rPr>
              <w:t>等</w:t>
            </w: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の数（※1）-1</w:t>
            </w:r>
            <w:r w:rsidR="005C13E5" w:rsidRPr="00FA0B4B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1276" w:type="dxa"/>
            <w:vAlign w:val="center"/>
          </w:tcPr>
          <w:p w14:paraId="0C1AAA25" w14:textId="77777777" w:rsidR="00BB0F74" w:rsidRDefault="00A70E48" w:rsidP="00BB0F74">
            <w:pPr>
              <w:jc w:val="left"/>
              <w:rPr>
                <w:rFonts w:asciiTheme="minorEastAsia" w:hAnsiTheme="minorEastAsia"/>
                <w:szCs w:val="21"/>
              </w:rPr>
            </w:pPr>
            <w:r w:rsidRPr="005C13E5">
              <w:rPr>
                <w:rFonts w:asciiTheme="minorEastAsia" w:hAnsiTheme="minorEastAsia" w:hint="eastAsia"/>
                <w:szCs w:val="21"/>
              </w:rPr>
              <w:t>β＝</w:t>
            </w:r>
          </w:p>
          <w:p w14:paraId="75FDF839" w14:textId="77777777" w:rsidR="00A70E48" w:rsidRPr="005C13E5" w:rsidRDefault="00A70E48" w:rsidP="00BB0F74">
            <w:pPr>
              <w:jc w:val="left"/>
              <w:rPr>
                <w:rFonts w:asciiTheme="minorEastAsia" w:hAnsiTheme="minorEastAsia"/>
                <w:szCs w:val="21"/>
              </w:rPr>
            </w:pPr>
            <w:r w:rsidRPr="005C13E5">
              <w:rPr>
                <w:rFonts w:asciiTheme="minorEastAsia" w:hAnsiTheme="minorEastAsia" w:hint="eastAsia"/>
                <w:szCs w:val="21"/>
              </w:rPr>
              <w:t>285,000円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B28980C" w14:textId="77777777" w:rsidR="00A70E48" w:rsidRPr="00FA0B4B" w:rsidRDefault="00A70E48" w:rsidP="005C13E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A0B4B">
              <w:rPr>
                <w:rFonts w:asciiTheme="minorEastAsia" w:hAnsiTheme="minorEastAsia" w:hint="eastAsia"/>
                <w:bCs/>
                <w:sz w:val="20"/>
                <w:szCs w:val="20"/>
              </w:rPr>
              <w:t>・</w:t>
            </w: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330,000</w:t>
            </w:r>
            <w:r w:rsidR="005C13E5" w:rsidRPr="00FA0B4B">
              <w:rPr>
                <w:rFonts w:asciiTheme="minorEastAsia" w:hAnsiTheme="minorEastAsia" w:hint="eastAsia"/>
                <w:sz w:val="20"/>
                <w:szCs w:val="20"/>
              </w:rPr>
              <w:t>円</w:t>
            </w:r>
          </w:p>
          <w:p w14:paraId="4F5DC938" w14:textId="77777777" w:rsidR="005C13E5" w:rsidRPr="00FA0B4B" w:rsidRDefault="005C13E5" w:rsidP="005C13E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＋</w:t>
            </w:r>
            <w:r w:rsidRPr="00FA0B4B">
              <w:rPr>
                <w:rFonts w:asciiTheme="minorEastAsia" w:hAnsiTheme="minorEastAsia" w:hint="eastAsia"/>
                <w:b/>
                <w:sz w:val="20"/>
                <w:szCs w:val="20"/>
                <w:u w:val="single"/>
              </w:rPr>
              <w:t>β</w:t>
            </w:r>
            <w:r w:rsidRPr="00FA0B4B">
              <w:rPr>
                <w:rFonts w:asciiTheme="minorEastAsia" w:hAnsiTheme="minorEastAsia" w:hint="eastAsia"/>
                <w:bCs/>
                <w:sz w:val="20"/>
                <w:szCs w:val="20"/>
                <w:u w:val="single"/>
              </w:rPr>
              <w:t>円</w:t>
            </w: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×（被保険者数（※2））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FD4069" w14:textId="77777777" w:rsidR="00A70E48" w:rsidRPr="005C13E5" w:rsidRDefault="00A70E48" w:rsidP="00BB0F74">
            <w:pPr>
              <w:jc w:val="left"/>
              <w:rPr>
                <w:rFonts w:asciiTheme="minorEastAsia" w:hAnsiTheme="minorEastAsia"/>
                <w:szCs w:val="21"/>
              </w:rPr>
            </w:pPr>
            <w:r w:rsidRPr="005C13E5">
              <w:rPr>
                <w:rFonts w:asciiTheme="minorEastAsia" w:hAnsiTheme="minorEastAsia" w:hint="eastAsia"/>
                <w:color w:val="000000" w:themeColor="text1"/>
                <w:szCs w:val="21"/>
              </w:rPr>
              <w:t>β＝285,000円</w:t>
            </w:r>
          </w:p>
        </w:tc>
      </w:tr>
      <w:tr w:rsidR="00A70E48" w:rsidRPr="00297DBE" w14:paraId="077AACB7" w14:textId="77777777" w:rsidTr="00FA0B4B">
        <w:trPr>
          <w:trHeight w:val="531"/>
        </w:trPr>
        <w:tc>
          <w:tcPr>
            <w:tcW w:w="84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52BB1D3" w14:textId="77777777" w:rsidR="005C13E5" w:rsidRDefault="00A70E48" w:rsidP="00FA0B4B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4F4828">
              <w:rPr>
                <w:rFonts w:asciiTheme="minorEastAsia" w:hAnsiTheme="minorEastAsia" w:hint="eastAsia"/>
                <w:bCs/>
                <w:szCs w:val="21"/>
              </w:rPr>
              <w:t>２割</w:t>
            </w:r>
          </w:p>
          <w:p w14:paraId="1851AC05" w14:textId="77777777" w:rsidR="00A70E48" w:rsidRPr="00FA0B4B" w:rsidRDefault="00A70E48" w:rsidP="00FA0B4B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4F4828">
              <w:rPr>
                <w:rFonts w:asciiTheme="minorEastAsia" w:hAnsiTheme="minorEastAsia" w:hint="eastAsia"/>
                <w:bCs/>
                <w:szCs w:val="21"/>
              </w:rPr>
              <w:t>軽減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1040F06B" w14:textId="77777777" w:rsidR="00A70E48" w:rsidRPr="00616B89" w:rsidRDefault="00A70E48" w:rsidP="005C13E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16B89">
              <w:rPr>
                <w:rFonts w:asciiTheme="minorEastAsia" w:hAnsiTheme="minorEastAsia" w:hint="eastAsia"/>
                <w:sz w:val="20"/>
                <w:szCs w:val="20"/>
              </w:rPr>
              <w:t>・430,000</w:t>
            </w:r>
            <w:r w:rsidR="005C13E5" w:rsidRPr="00616B89">
              <w:rPr>
                <w:rFonts w:asciiTheme="minorEastAsia" w:hAnsiTheme="minorEastAsia" w:hint="eastAsia"/>
                <w:sz w:val="20"/>
                <w:szCs w:val="20"/>
              </w:rPr>
              <w:t>円</w:t>
            </w:r>
          </w:p>
          <w:p w14:paraId="2653FFFB" w14:textId="77777777" w:rsidR="005C13E5" w:rsidRPr="00FA0B4B" w:rsidRDefault="005C13E5" w:rsidP="005C13E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＋</w:t>
            </w:r>
            <w:r w:rsidRPr="00FA0B4B">
              <w:rPr>
                <w:rFonts w:asciiTheme="minorEastAsia" w:hAnsiTheme="minorEastAsia" w:hint="eastAsia"/>
                <w:b/>
                <w:sz w:val="20"/>
                <w:szCs w:val="20"/>
                <w:u w:val="single"/>
              </w:rPr>
              <w:t>γ</w:t>
            </w:r>
            <w:r w:rsidRPr="00FA0B4B">
              <w:rPr>
                <w:rFonts w:asciiTheme="minorEastAsia" w:hAnsiTheme="minorEastAsia" w:hint="eastAsia"/>
                <w:bCs/>
                <w:sz w:val="20"/>
                <w:szCs w:val="20"/>
                <w:u w:val="single"/>
              </w:rPr>
              <w:t>円</w:t>
            </w: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×（被保険者数（※2））</w:t>
            </w:r>
          </w:p>
          <w:p w14:paraId="7F90021E" w14:textId="77777777" w:rsidR="005C13E5" w:rsidRPr="00FA0B4B" w:rsidRDefault="005C13E5" w:rsidP="0021728E">
            <w:pPr>
              <w:jc w:val="left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+10万円×（給与所得者</w:t>
            </w:r>
            <w:r w:rsidR="0021728E">
              <w:rPr>
                <w:rFonts w:asciiTheme="minorEastAsia" w:hAnsiTheme="minorEastAsia" w:hint="eastAsia"/>
                <w:sz w:val="20"/>
                <w:szCs w:val="20"/>
              </w:rPr>
              <w:t>等</w:t>
            </w: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の数（※1）-1）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2AE331B" w14:textId="77777777" w:rsidR="00BB0F74" w:rsidRDefault="00A70E48" w:rsidP="00BB0F74">
            <w:pPr>
              <w:jc w:val="left"/>
              <w:rPr>
                <w:rFonts w:asciiTheme="minorEastAsia" w:hAnsiTheme="minorEastAsia"/>
                <w:szCs w:val="21"/>
              </w:rPr>
            </w:pPr>
            <w:r w:rsidRPr="005C13E5">
              <w:rPr>
                <w:rFonts w:asciiTheme="minorEastAsia" w:hAnsiTheme="minorEastAsia" w:hint="eastAsia"/>
                <w:szCs w:val="21"/>
              </w:rPr>
              <w:t>γ＝</w:t>
            </w:r>
          </w:p>
          <w:p w14:paraId="7FEB7689" w14:textId="77777777" w:rsidR="00A70E48" w:rsidRPr="005C13E5" w:rsidRDefault="00A70E48" w:rsidP="00BB0F74">
            <w:pPr>
              <w:jc w:val="left"/>
              <w:rPr>
                <w:rFonts w:asciiTheme="minorEastAsia" w:hAnsiTheme="minorEastAsia"/>
                <w:szCs w:val="21"/>
              </w:rPr>
            </w:pPr>
            <w:r w:rsidRPr="005C13E5">
              <w:rPr>
                <w:rFonts w:asciiTheme="minorEastAsia" w:hAnsiTheme="minorEastAsia" w:hint="eastAsia"/>
                <w:szCs w:val="21"/>
              </w:rPr>
              <w:t>520,000円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72F5CE9" w14:textId="77777777" w:rsidR="005C13E5" w:rsidRPr="00FA0B4B" w:rsidRDefault="00A70E48" w:rsidP="005C13E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A0B4B">
              <w:rPr>
                <w:rFonts w:asciiTheme="minorEastAsia" w:hAnsiTheme="minorEastAsia" w:hint="eastAsia"/>
                <w:bCs/>
                <w:sz w:val="20"/>
                <w:szCs w:val="20"/>
              </w:rPr>
              <w:t>・330,000</w:t>
            </w:r>
            <w:r w:rsidR="005C13E5" w:rsidRPr="00FA0B4B">
              <w:rPr>
                <w:rFonts w:asciiTheme="minorEastAsia" w:hAnsiTheme="minorEastAsia" w:hint="eastAsia"/>
                <w:sz w:val="20"/>
                <w:szCs w:val="20"/>
              </w:rPr>
              <w:t>円</w:t>
            </w:r>
          </w:p>
          <w:p w14:paraId="3F0C02ED" w14:textId="77777777" w:rsidR="00A70E48" w:rsidRPr="00FA0B4B" w:rsidRDefault="005C13E5" w:rsidP="005C13E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＋</w:t>
            </w:r>
            <w:r w:rsidR="00A70E48" w:rsidRPr="00FA0B4B">
              <w:rPr>
                <w:rFonts w:asciiTheme="minorEastAsia" w:hAnsiTheme="minorEastAsia" w:hint="eastAsia"/>
                <w:b/>
                <w:sz w:val="20"/>
                <w:szCs w:val="20"/>
                <w:u w:val="single"/>
              </w:rPr>
              <w:t>γ</w:t>
            </w:r>
            <w:r w:rsidR="00A70E48" w:rsidRPr="00FA0B4B">
              <w:rPr>
                <w:rFonts w:asciiTheme="minorEastAsia" w:hAnsiTheme="minorEastAsia" w:hint="eastAsia"/>
                <w:bCs/>
                <w:sz w:val="20"/>
                <w:szCs w:val="20"/>
                <w:u w:val="single"/>
              </w:rPr>
              <w:t>円</w:t>
            </w:r>
            <w:r w:rsidR="00A70E48" w:rsidRPr="00FA0B4B">
              <w:rPr>
                <w:rFonts w:asciiTheme="minorEastAsia" w:hAnsiTheme="minorEastAsia" w:hint="eastAsia"/>
                <w:sz w:val="20"/>
                <w:szCs w:val="20"/>
              </w:rPr>
              <w:t>×</w:t>
            </w:r>
            <w:r w:rsidRPr="00FA0B4B">
              <w:rPr>
                <w:rFonts w:asciiTheme="minorEastAsia" w:hAnsiTheme="minorEastAsia" w:hint="eastAsia"/>
                <w:sz w:val="20"/>
                <w:szCs w:val="20"/>
              </w:rPr>
              <w:t>（被保険者数（※2））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D92559" w14:textId="77777777" w:rsidR="00A70E48" w:rsidRPr="005C13E5" w:rsidRDefault="00A70E48" w:rsidP="00BB0F74">
            <w:pPr>
              <w:jc w:val="left"/>
              <w:rPr>
                <w:rFonts w:asciiTheme="minorEastAsia" w:hAnsiTheme="minorEastAsia"/>
                <w:szCs w:val="21"/>
              </w:rPr>
            </w:pPr>
            <w:r w:rsidRPr="005C13E5">
              <w:rPr>
                <w:rFonts w:asciiTheme="minorEastAsia" w:hAnsiTheme="minorEastAsia" w:hint="eastAsia"/>
                <w:szCs w:val="21"/>
              </w:rPr>
              <w:t>γ＝520,000円</w:t>
            </w:r>
          </w:p>
        </w:tc>
      </w:tr>
    </w:tbl>
    <w:p w14:paraId="084092BE" w14:textId="77777777" w:rsidR="00B23047" w:rsidRDefault="00B23047" w:rsidP="00B23047">
      <w:pPr>
        <w:spacing w:line="360" w:lineRule="auto"/>
        <w:ind w:leftChars="100" w:left="771" w:hangingChars="300" w:hanging="578"/>
        <w:rPr>
          <w:rFonts w:asciiTheme="minorEastAsia" w:hAnsiTheme="minorEastAsia"/>
          <w:szCs w:val="21"/>
        </w:rPr>
      </w:pPr>
      <w:r w:rsidRPr="002F163F">
        <w:rPr>
          <w:rFonts w:asciiTheme="minorEastAsia" w:hAnsiTheme="minorEastAsia" w:hint="eastAsia"/>
          <w:szCs w:val="21"/>
        </w:rPr>
        <w:t>※</w:t>
      </w:r>
      <w:r>
        <w:rPr>
          <w:rFonts w:asciiTheme="minorEastAsia" w:hAnsiTheme="minorEastAsia" w:hint="eastAsia"/>
          <w:szCs w:val="21"/>
        </w:rPr>
        <w:t>１給与所得者等の数…一定の給与所得者（給与収入55万円超）と公的年金等の支給（60万円超（65歳未満）</w:t>
      </w:r>
    </w:p>
    <w:p w14:paraId="304A4796" w14:textId="77777777" w:rsidR="00B23047" w:rsidRDefault="00B23047" w:rsidP="00B23047">
      <w:pPr>
        <w:spacing w:line="360" w:lineRule="auto"/>
        <w:ind w:leftChars="200" w:left="772" w:hangingChars="200" w:hanging="38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又は110万円超（65歳以上））を受ける者</w:t>
      </w:r>
    </w:p>
    <w:p w14:paraId="2CA900B0" w14:textId="77777777" w:rsidR="00B23047" w:rsidRPr="00BE0720" w:rsidRDefault="00B23047" w:rsidP="00B23047">
      <w:pPr>
        <w:spacing w:line="360" w:lineRule="auto"/>
        <w:ind w:firstLineChars="100" w:firstLine="193"/>
        <w:rPr>
          <w:rFonts w:asciiTheme="minorEastAsia" w:hAnsiTheme="minorEastAsia"/>
          <w:color w:val="000000" w:themeColor="text1"/>
          <w:szCs w:val="21"/>
        </w:rPr>
      </w:pPr>
      <w:r w:rsidRPr="00BE0720">
        <w:rPr>
          <w:rFonts w:asciiTheme="minorEastAsia" w:hAnsiTheme="minorEastAsia" w:hint="eastAsia"/>
          <w:color w:val="000000" w:themeColor="text1"/>
          <w:szCs w:val="21"/>
        </w:rPr>
        <w:t>※２被保険者数…</w:t>
      </w:r>
      <w:r w:rsidR="003817D0" w:rsidRPr="00BE0720">
        <w:rPr>
          <w:rFonts w:asciiTheme="minorEastAsia" w:hAnsiTheme="minorEastAsia" w:hint="eastAsia"/>
          <w:color w:val="000000" w:themeColor="text1"/>
          <w:szCs w:val="21"/>
        </w:rPr>
        <w:t>被保険者</w:t>
      </w:r>
      <w:r w:rsidRPr="00BE0720">
        <w:rPr>
          <w:rFonts w:asciiTheme="minorEastAsia" w:hAnsiTheme="minorEastAsia" w:hint="eastAsia"/>
          <w:color w:val="000000" w:themeColor="text1"/>
          <w:szCs w:val="21"/>
        </w:rPr>
        <w:t>＋特定同一世帯所属者</w:t>
      </w:r>
    </w:p>
    <w:p w14:paraId="6A8C2671" w14:textId="77777777" w:rsidR="003817D0" w:rsidRPr="00BE0720" w:rsidRDefault="00B23047" w:rsidP="003817D0">
      <w:pPr>
        <w:spacing w:line="360" w:lineRule="auto"/>
        <w:ind w:firstLineChars="100" w:firstLine="193"/>
        <w:rPr>
          <w:rFonts w:asciiTheme="minorEastAsia" w:hAnsiTheme="minorEastAsia"/>
          <w:color w:val="000000" w:themeColor="text1"/>
          <w:szCs w:val="21"/>
        </w:rPr>
      </w:pPr>
      <w:r w:rsidRPr="00BE0720">
        <w:rPr>
          <w:rFonts w:asciiTheme="minorEastAsia" w:hAnsiTheme="minorEastAsia" w:hint="eastAsia"/>
          <w:color w:val="000000" w:themeColor="text1"/>
          <w:szCs w:val="21"/>
        </w:rPr>
        <w:t>（</w:t>
      </w:r>
      <w:r w:rsidR="003817D0" w:rsidRPr="00BE0720">
        <w:rPr>
          <w:rFonts w:asciiTheme="minorEastAsia" w:hAnsiTheme="minorEastAsia" w:hint="eastAsia"/>
          <w:color w:val="000000" w:themeColor="text1"/>
          <w:szCs w:val="21"/>
        </w:rPr>
        <w:t>判定所得は、</w:t>
      </w:r>
      <w:r w:rsidR="00EF43C4" w:rsidRPr="00BE0720">
        <w:rPr>
          <w:rFonts w:asciiTheme="minorEastAsia" w:hAnsiTheme="minorEastAsia" w:hint="eastAsia"/>
          <w:color w:val="000000" w:themeColor="text1"/>
          <w:szCs w:val="21"/>
        </w:rPr>
        <w:t>世帯主（擬主含む）＋被保険者</w:t>
      </w:r>
      <w:r w:rsidR="003817D0" w:rsidRPr="00BE0720">
        <w:rPr>
          <w:rFonts w:asciiTheme="minorEastAsia" w:hAnsiTheme="minorEastAsia" w:hint="eastAsia"/>
          <w:color w:val="000000" w:themeColor="text1"/>
          <w:szCs w:val="21"/>
        </w:rPr>
        <w:t>＋特定同一世帯所属者の合計所得で判定）</w:t>
      </w:r>
    </w:p>
    <w:p w14:paraId="1DABBA55" w14:textId="77777777" w:rsidR="004327C5" w:rsidRPr="004F4828" w:rsidRDefault="004327C5" w:rsidP="004327C5">
      <w:pPr>
        <w:rPr>
          <w:rFonts w:ascii="HGS創英角ｺﾞｼｯｸUB" w:eastAsia="HGS創英角ｺﾞｼｯｸUB" w:hAnsi="HGS創英角ｺﾞｼｯｸUB"/>
          <w:szCs w:val="21"/>
        </w:rPr>
      </w:pPr>
      <w:r w:rsidRPr="004F4828">
        <w:rPr>
          <w:rFonts w:ascii="HGS創英角ｺﾞｼｯｸUB" w:eastAsia="HGS創英角ｺﾞｼｯｸUB" w:hAnsi="HGS創英角ｺﾞｼｯｸUB" w:hint="eastAsia"/>
          <w:szCs w:val="21"/>
        </w:rPr>
        <w:t>※参考　軽減後金額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2093"/>
        <w:gridCol w:w="1730"/>
        <w:gridCol w:w="1388"/>
        <w:gridCol w:w="1560"/>
        <w:gridCol w:w="1559"/>
        <w:gridCol w:w="1559"/>
      </w:tblGrid>
      <w:tr w:rsidR="004327C5" w:rsidRPr="004F4828" w14:paraId="0FEFB4D5" w14:textId="77777777" w:rsidTr="00302D04">
        <w:trPr>
          <w:trHeight w:val="329"/>
        </w:trPr>
        <w:tc>
          <w:tcPr>
            <w:tcW w:w="2093" w:type="dxa"/>
            <w:vMerge w:val="restart"/>
            <w:noWrap/>
            <w:vAlign w:val="center"/>
            <w:hideMark/>
          </w:tcPr>
          <w:p w14:paraId="60181D54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区分</w:t>
            </w:r>
          </w:p>
        </w:tc>
        <w:tc>
          <w:tcPr>
            <w:tcW w:w="1730" w:type="dxa"/>
            <w:vMerge w:val="restart"/>
            <w:noWrap/>
            <w:vAlign w:val="center"/>
            <w:hideMark/>
          </w:tcPr>
          <w:p w14:paraId="182A002D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税区分</w:t>
            </w:r>
          </w:p>
        </w:tc>
        <w:tc>
          <w:tcPr>
            <w:tcW w:w="1388" w:type="dxa"/>
            <w:vMerge w:val="restart"/>
            <w:noWrap/>
            <w:vAlign w:val="center"/>
            <w:hideMark/>
          </w:tcPr>
          <w:p w14:paraId="1E557DF7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税率</w:t>
            </w:r>
          </w:p>
        </w:tc>
        <w:tc>
          <w:tcPr>
            <w:tcW w:w="4678" w:type="dxa"/>
            <w:gridSpan w:val="3"/>
            <w:noWrap/>
            <w:vAlign w:val="center"/>
          </w:tcPr>
          <w:p w14:paraId="50CE285F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軽減後金額</w:t>
            </w:r>
          </w:p>
        </w:tc>
      </w:tr>
      <w:tr w:rsidR="004327C5" w:rsidRPr="004F4828" w14:paraId="2E756D17" w14:textId="77777777" w:rsidTr="00302D04">
        <w:trPr>
          <w:trHeight w:val="70"/>
        </w:trPr>
        <w:tc>
          <w:tcPr>
            <w:tcW w:w="2093" w:type="dxa"/>
            <w:vMerge/>
            <w:noWrap/>
            <w:vAlign w:val="center"/>
          </w:tcPr>
          <w:p w14:paraId="79F90D91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vMerge/>
            <w:noWrap/>
            <w:vAlign w:val="center"/>
          </w:tcPr>
          <w:p w14:paraId="628A6ABC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8" w:type="dxa"/>
            <w:vMerge/>
            <w:noWrap/>
            <w:vAlign w:val="center"/>
          </w:tcPr>
          <w:p w14:paraId="732DA043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noWrap/>
            <w:vAlign w:val="center"/>
          </w:tcPr>
          <w:p w14:paraId="386A0EBF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７割軽減</w:t>
            </w:r>
          </w:p>
        </w:tc>
        <w:tc>
          <w:tcPr>
            <w:tcW w:w="1559" w:type="dxa"/>
            <w:noWrap/>
            <w:vAlign w:val="center"/>
          </w:tcPr>
          <w:p w14:paraId="57C47826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５割軽減</w:t>
            </w:r>
          </w:p>
        </w:tc>
        <w:tc>
          <w:tcPr>
            <w:tcW w:w="1559" w:type="dxa"/>
            <w:noWrap/>
            <w:vAlign w:val="center"/>
          </w:tcPr>
          <w:p w14:paraId="27421D94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２割軽減</w:t>
            </w:r>
          </w:p>
        </w:tc>
      </w:tr>
      <w:tr w:rsidR="004327C5" w:rsidRPr="004F4828" w14:paraId="3871BBD4" w14:textId="77777777" w:rsidTr="00302D04">
        <w:trPr>
          <w:trHeight w:val="412"/>
        </w:trPr>
        <w:tc>
          <w:tcPr>
            <w:tcW w:w="2093" w:type="dxa"/>
            <w:vMerge w:val="restart"/>
            <w:vAlign w:val="center"/>
            <w:hideMark/>
          </w:tcPr>
          <w:p w14:paraId="69E6D947" w14:textId="77777777" w:rsidR="004327C5" w:rsidRDefault="004327C5" w:rsidP="002B2085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  <w:r w:rsidRPr="004D1D3C">
              <w:rPr>
                <w:rFonts w:asciiTheme="minorEastAsia" w:hAnsiTheme="minorEastAsia" w:hint="eastAsia"/>
                <w:bCs/>
                <w:szCs w:val="21"/>
              </w:rPr>
              <w:t>医療分</w:t>
            </w:r>
          </w:p>
          <w:p w14:paraId="582A7566" w14:textId="140DFF73" w:rsidR="004327C5" w:rsidRPr="004D1D3C" w:rsidRDefault="004327C5" w:rsidP="002B2085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（７４歳</w:t>
            </w:r>
            <w:r w:rsidR="007638F5">
              <w:rPr>
                <w:rFonts w:asciiTheme="minorEastAsia" w:hAnsiTheme="minorEastAsia" w:hint="eastAsia"/>
                <w:bCs/>
                <w:szCs w:val="21"/>
              </w:rPr>
              <w:t>まで</w:t>
            </w:r>
            <w:r>
              <w:rPr>
                <w:rFonts w:ascii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730" w:type="dxa"/>
            <w:noWrap/>
            <w:vAlign w:val="center"/>
            <w:hideMark/>
          </w:tcPr>
          <w:p w14:paraId="6FE6A683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均等割</w:t>
            </w:r>
          </w:p>
        </w:tc>
        <w:tc>
          <w:tcPr>
            <w:tcW w:w="1388" w:type="dxa"/>
            <w:noWrap/>
            <w:vAlign w:val="center"/>
            <w:hideMark/>
          </w:tcPr>
          <w:p w14:paraId="7E8EF555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21,400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60" w:type="dxa"/>
            <w:noWrap/>
            <w:vAlign w:val="center"/>
            <w:hideMark/>
          </w:tcPr>
          <w:p w14:paraId="4D66C6EC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6,420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59" w:type="dxa"/>
            <w:noWrap/>
            <w:vAlign w:val="center"/>
            <w:hideMark/>
          </w:tcPr>
          <w:p w14:paraId="7AEA2E1D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10,700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59" w:type="dxa"/>
            <w:noWrap/>
            <w:vAlign w:val="center"/>
            <w:hideMark/>
          </w:tcPr>
          <w:p w14:paraId="04F7FB56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17,120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173B97" w:rsidRPr="004F4828" w14:paraId="3DD4DB05" w14:textId="77777777" w:rsidTr="00302D04">
        <w:trPr>
          <w:trHeight w:val="412"/>
        </w:trPr>
        <w:tc>
          <w:tcPr>
            <w:tcW w:w="2093" w:type="dxa"/>
            <w:vMerge/>
            <w:vAlign w:val="center"/>
          </w:tcPr>
          <w:p w14:paraId="7E3F8695" w14:textId="77777777" w:rsidR="00173B97" w:rsidRPr="004D1D3C" w:rsidRDefault="00173B97" w:rsidP="002B2085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730" w:type="dxa"/>
            <w:shd w:val="clear" w:color="auto" w:fill="D9D9D9" w:themeFill="background1" w:themeFillShade="D9"/>
            <w:noWrap/>
            <w:vAlign w:val="center"/>
          </w:tcPr>
          <w:p w14:paraId="661B08C6" w14:textId="77777777" w:rsidR="00173B97" w:rsidRPr="004F4828" w:rsidRDefault="00302D04" w:rsidP="00302D0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均等割</w:t>
            </w:r>
            <w:r w:rsidR="00173B97" w:rsidRPr="00173B97">
              <w:rPr>
                <w:rFonts w:asciiTheme="minorEastAsia" w:hAnsiTheme="minorEastAsia" w:hint="eastAsia"/>
                <w:sz w:val="18"/>
                <w:szCs w:val="18"/>
              </w:rPr>
              <w:t>（未就学児）</w:t>
            </w:r>
          </w:p>
        </w:tc>
        <w:tc>
          <w:tcPr>
            <w:tcW w:w="1388" w:type="dxa"/>
            <w:shd w:val="clear" w:color="auto" w:fill="D9D9D9" w:themeFill="background1" w:themeFillShade="D9"/>
            <w:noWrap/>
            <w:vAlign w:val="center"/>
          </w:tcPr>
          <w:p w14:paraId="362C7D81" w14:textId="77777777" w:rsidR="00173B97" w:rsidRPr="004F4828" w:rsidRDefault="00173B97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10,700円</w:t>
            </w:r>
          </w:p>
        </w:tc>
        <w:tc>
          <w:tcPr>
            <w:tcW w:w="1560" w:type="dxa"/>
            <w:shd w:val="clear" w:color="auto" w:fill="D9D9D9" w:themeFill="background1" w:themeFillShade="D9"/>
            <w:noWrap/>
            <w:vAlign w:val="center"/>
          </w:tcPr>
          <w:p w14:paraId="63D79514" w14:textId="77777777" w:rsidR="00173B97" w:rsidRPr="004F4828" w:rsidRDefault="00173B97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3,210円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center"/>
          </w:tcPr>
          <w:p w14:paraId="607F0A96" w14:textId="77777777" w:rsidR="00173B97" w:rsidRPr="004F4828" w:rsidRDefault="00173B97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5,350円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center"/>
          </w:tcPr>
          <w:p w14:paraId="04C61308" w14:textId="77777777" w:rsidR="00173B97" w:rsidRPr="004F4828" w:rsidRDefault="00173B97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8,560円</w:t>
            </w:r>
          </w:p>
        </w:tc>
      </w:tr>
      <w:tr w:rsidR="004327C5" w:rsidRPr="004F4828" w14:paraId="57EB3473" w14:textId="77777777" w:rsidTr="00302D04">
        <w:trPr>
          <w:trHeight w:val="412"/>
        </w:trPr>
        <w:tc>
          <w:tcPr>
            <w:tcW w:w="2093" w:type="dxa"/>
            <w:vMerge/>
            <w:vAlign w:val="center"/>
            <w:hideMark/>
          </w:tcPr>
          <w:p w14:paraId="29E322BD" w14:textId="77777777" w:rsidR="004327C5" w:rsidRPr="004F4828" w:rsidRDefault="004327C5" w:rsidP="002B208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noWrap/>
            <w:vAlign w:val="center"/>
            <w:hideMark/>
          </w:tcPr>
          <w:p w14:paraId="09B870EC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平等割</w:t>
            </w:r>
          </w:p>
        </w:tc>
        <w:tc>
          <w:tcPr>
            <w:tcW w:w="1388" w:type="dxa"/>
            <w:noWrap/>
            <w:vAlign w:val="center"/>
            <w:hideMark/>
          </w:tcPr>
          <w:p w14:paraId="03D0D36C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26,400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60" w:type="dxa"/>
            <w:noWrap/>
            <w:vAlign w:val="center"/>
            <w:hideMark/>
          </w:tcPr>
          <w:p w14:paraId="7D4B86DC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7,920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59" w:type="dxa"/>
            <w:noWrap/>
            <w:vAlign w:val="center"/>
            <w:hideMark/>
          </w:tcPr>
          <w:p w14:paraId="5581A1B4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13,200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59" w:type="dxa"/>
            <w:noWrap/>
            <w:vAlign w:val="center"/>
            <w:hideMark/>
          </w:tcPr>
          <w:p w14:paraId="692552ED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21,120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4327C5" w:rsidRPr="004F4828" w14:paraId="79AB4A99" w14:textId="77777777" w:rsidTr="00302D04">
        <w:trPr>
          <w:trHeight w:val="412"/>
        </w:trPr>
        <w:tc>
          <w:tcPr>
            <w:tcW w:w="2093" w:type="dxa"/>
            <w:vMerge w:val="restart"/>
            <w:vAlign w:val="center"/>
            <w:hideMark/>
          </w:tcPr>
          <w:p w14:paraId="7547FE42" w14:textId="77777777" w:rsidR="004327C5" w:rsidRPr="004F4828" w:rsidRDefault="004327C5" w:rsidP="002B2085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  <w:r w:rsidRPr="004F4828">
              <w:rPr>
                <w:rFonts w:asciiTheme="minorEastAsia" w:hAnsiTheme="minorEastAsia" w:hint="eastAsia"/>
                <w:bCs/>
                <w:szCs w:val="21"/>
              </w:rPr>
              <w:t>後期高齢者支援金分</w:t>
            </w:r>
          </w:p>
          <w:p w14:paraId="65F22C0D" w14:textId="13BBAFC1" w:rsidR="004327C5" w:rsidRPr="004D1D3C" w:rsidRDefault="004327C5" w:rsidP="002B2085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  <w:r w:rsidRPr="004F4828">
              <w:rPr>
                <w:rFonts w:asciiTheme="minorEastAsia" w:hAnsiTheme="minorEastAsia" w:hint="eastAsia"/>
                <w:bCs/>
                <w:szCs w:val="21"/>
              </w:rPr>
              <w:t>（７４歳</w:t>
            </w:r>
            <w:r w:rsidR="007638F5">
              <w:rPr>
                <w:rFonts w:asciiTheme="minorEastAsia" w:hAnsiTheme="minorEastAsia" w:hint="eastAsia"/>
                <w:bCs/>
                <w:szCs w:val="21"/>
              </w:rPr>
              <w:t>まで</w:t>
            </w:r>
            <w:r w:rsidRPr="004F4828">
              <w:rPr>
                <w:rFonts w:ascii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730" w:type="dxa"/>
            <w:noWrap/>
            <w:vAlign w:val="center"/>
            <w:hideMark/>
          </w:tcPr>
          <w:p w14:paraId="1690D527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均等割</w:t>
            </w:r>
          </w:p>
        </w:tc>
        <w:tc>
          <w:tcPr>
            <w:tcW w:w="1388" w:type="dxa"/>
            <w:noWrap/>
            <w:vAlign w:val="center"/>
            <w:hideMark/>
          </w:tcPr>
          <w:p w14:paraId="4D4DF842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6,200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60" w:type="dxa"/>
            <w:noWrap/>
            <w:vAlign w:val="center"/>
            <w:hideMark/>
          </w:tcPr>
          <w:p w14:paraId="4339D391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1,860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59" w:type="dxa"/>
            <w:noWrap/>
            <w:vAlign w:val="center"/>
            <w:hideMark/>
          </w:tcPr>
          <w:p w14:paraId="1C76487B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3,100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59" w:type="dxa"/>
            <w:noWrap/>
            <w:vAlign w:val="center"/>
            <w:hideMark/>
          </w:tcPr>
          <w:p w14:paraId="00C75241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4,960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173B97" w:rsidRPr="004F4828" w14:paraId="632E7F2B" w14:textId="77777777" w:rsidTr="00302D04">
        <w:trPr>
          <w:trHeight w:val="412"/>
        </w:trPr>
        <w:tc>
          <w:tcPr>
            <w:tcW w:w="2093" w:type="dxa"/>
            <w:vMerge/>
            <w:vAlign w:val="center"/>
          </w:tcPr>
          <w:p w14:paraId="3B59B842" w14:textId="77777777" w:rsidR="00173B97" w:rsidRPr="004F4828" w:rsidRDefault="00173B97" w:rsidP="002B2085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730" w:type="dxa"/>
            <w:shd w:val="clear" w:color="auto" w:fill="D9D9D9" w:themeFill="background1" w:themeFillShade="D9"/>
            <w:noWrap/>
            <w:vAlign w:val="center"/>
          </w:tcPr>
          <w:p w14:paraId="7BFE97E9" w14:textId="77777777" w:rsidR="00173B97" w:rsidRPr="00173B97" w:rsidRDefault="00302D04" w:rsidP="002B208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均等割</w:t>
            </w:r>
            <w:r w:rsidR="00173B97" w:rsidRPr="00173B97">
              <w:rPr>
                <w:rFonts w:asciiTheme="minorEastAsia" w:hAnsiTheme="minorEastAsia" w:hint="eastAsia"/>
                <w:sz w:val="18"/>
                <w:szCs w:val="18"/>
              </w:rPr>
              <w:t>（未就学児）</w:t>
            </w:r>
          </w:p>
        </w:tc>
        <w:tc>
          <w:tcPr>
            <w:tcW w:w="1388" w:type="dxa"/>
            <w:shd w:val="clear" w:color="auto" w:fill="D9D9D9" w:themeFill="background1" w:themeFillShade="D9"/>
            <w:noWrap/>
            <w:vAlign w:val="center"/>
          </w:tcPr>
          <w:p w14:paraId="7116C0F9" w14:textId="77777777" w:rsidR="00173B97" w:rsidRPr="004F4828" w:rsidRDefault="00173B97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3,100円</w:t>
            </w:r>
          </w:p>
        </w:tc>
        <w:tc>
          <w:tcPr>
            <w:tcW w:w="1560" w:type="dxa"/>
            <w:shd w:val="clear" w:color="auto" w:fill="D9D9D9" w:themeFill="background1" w:themeFillShade="D9"/>
            <w:noWrap/>
            <w:vAlign w:val="center"/>
          </w:tcPr>
          <w:p w14:paraId="10F61010" w14:textId="77777777" w:rsidR="00173B97" w:rsidRPr="004F4828" w:rsidRDefault="00173B97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930円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center"/>
          </w:tcPr>
          <w:p w14:paraId="4AD2F62D" w14:textId="77777777" w:rsidR="00173B97" w:rsidRPr="004F4828" w:rsidRDefault="00173B97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1,550円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center"/>
          </w:tcPr>
          <w:p w14:paraId="1A3AF750" w14:textId="77777777" w:rsidR="00173B97" w:rsidRPr="004F4828" w:rsidRDefault="00173B97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2,480円</w:t>
            </w:r>
          </w:p>
        </w:tc>
      </w:tr>
      <w:tr w:rsidR="004327C5" w:rsidRPr="004F4828" w14:paraId="00F98F96" w14:textId="77777777" w:rsidTr="00302D04">
        <w:trPr>
          <w:trHeight w:val="412"/>
        </w:trPr>
        <w:tc>
          <w:tcPr>
            <w:tcW w:w="2093" w:type="dxa"/>
            <w:vMerge/>
            <w:vAlign w:val="center"/>
            <w:hideMark/>
          </w:tcPr>
          <w:p w14:paraId="09D17CED" w14:textId="77777777" w:rsidR="004327C5" w:rsidRPr="004F4828" w:rsidRDefault="004327C5" w:rsidP="002B208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noWrap/>
            <w:vAlign w:val="center"/>
            <w:hideMark/>
          </w:tcPr>
          <w:p w14:paraId="44B23D94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平等割</w:t>
            </w:r>
          </w:p>
        </w:tc>
        <w:tc>
          <w:tcPr>
            <w:tcW w:w="1388" w:type="dxa"/>
            <w:noWrap/>
            <w:vAlign w:val="center"/>
            <w:hideMark/>
          </w:tcPr>
          <w:p w14:paraId="04F13A6D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6,800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60" w:type="dxa"/>
            <w:noWrap/>
            <w:vAlign w:val="center"/>
            <w:hideMark/>
          </w:tcPr>
          <w:p w14:paraId="355B0B0A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2,040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59" w:type="dxa"/>
            <w:noWrap/>
            <w:vAlign w:val="center"/>
            <w:hideMark/>
          </w:tcPr>
          <w:p w14:paraId="00C35541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3,400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59" w:type="dxa"/>
            <w:noWrap/>
            <w:vAlign w:val="center"/>
            <w:hideMark/>
          </w:tcPr>
          <w:p w14:paraId="60AA5130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5,440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4327C5" w:rsidRPr="004F4828" w14:paraId="611318FA" w14:textId="77777777" w:rsidTr="00302D04">
        <w:trPr>
          <w:trHeight w:val="412"/>
        </w:trPr>
        <w:tc>
          <w:tcPr>
            <w:tcW w:w="2093" w:type="dxa"/>
            <w:vMerge w:val="restart"/>
            <w:vAlign w:val="center"/>
            <w:hideMark/>
          </w:tcPr>
          <w:p w14:paraId="010610B6" w14:textId="77777777" w:rsidR="004327C5" w:rsidRPr="004F4828" w:rsidRDefault="004327C5" w:rsidP="002B2085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  <w:r w:rsidRPr="004F4828">
              <w:rPr>
                <w:rFonts w:asciiTheme="minorEastAsia" w:hAnsiTheme="minorEastAsia" w:hint="eastAsia"/>
                <w:bCs/>
                <w:szCs w:val="21"/>
              </w:rPr>
              <w:t>介護分</w:t>
            </w:r>
          </w:p>
          <w:p w14:paraId="60BBD7D4" w14:textId="77777777" w:rsidR="004327C5" w:rsidRPr="004D1D3C" w:rsidRDefault="004327C5" w:rsidP="002B2085">
            <w:pPr>
              <w:jc w:val="left"/>
              <w:rPr>
                <w:rFonts w:asciiTheme="minorEastAsia" w:hAnsiTheme="minorEastAsia"/>
                <w:bCs/>
                <w:szCs w:val="21"/>
              </w:rPr>
            </w:pPr>
            <w:r w:rsidRPr="004F4828">
              <w:rPr>
                <w:rFonts w:asciiTheme="minorEastAsia" w:hAnsiTheme="minorEastAsia" w:hint="eastAsia"/>
                <w:bCs/>
                <w:szCs w:val="21"/>
              </w:rPr>
              <w:t>（４０歳～６４歳）</w:t>
            </w:r>
          </w:p>
        </w:tc>
        <w:tc>
          <w:tcPr>
            <w:tcW w:w="1730" w:type="dxa"/>
            <w:noWrap/>
            <w:vAlign w:val="center"/>
            <w:hideMark/>
          </w:tcPr>
          <w:p w14:paraId="2153D0D2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均等割</w:t>
            </w:r>
          </w:p>
        </w:tc>
        <w:tc>
          <w:tcPr>
            <w:tcW w:w="1388" w:type="dxa"/>
            <w:noWrap/>
            <w:vAlign w:val="center"/>
            <w:hideMark/>
          </w:tcPr>
          <w:p w14:paraId="277EC9A1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9,200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60" w:type="dxa"/>
            <w:noWrap/>
            <w:vAlign w:val="center"/>
            <w:hideMark/>
          </w:tcPr>
          <w:p w14:paraId="4609E7F3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2,760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59" w:type="dxa"/>
            <w:noWrap/>
            <w:vAlign w:val="center"/>
            <w:hideMark/>
          </w:tcPr>
          <w:p w14:paraId="0514338B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4,600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59" w:type="dxa"/>
            <w:noWrap/>
            <w:vAlign w:val="center"/>
            <w:hideMark/>
          </w:tcPr>
          <w:p w14:paraId="7309FBF0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7,360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4327C5" w:rsidRPr="004F4828" w14:paraId="7365465F" w14:textId="77777777" w:rsidTr="00302D04">
        <w:trPr>
          <w:trHeight w:val="412"/>
        </w:trPr>
        <w:tc>
          <w:tcPr>
            <w:tcW w:w="2093" w:type="dxa"/>
            <w:vMerge/>
            <w:hideMark/>
          </w:tcPr>
          <w:p w14:paraId="34B21326" w14:textId="77777777" w:rsidR="004327C5" w:rsidRPr="004F4828" w:rsidRDefault="004327C5" w:rsidP="002B208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noWrap/>
            <w:vAlign w:val="center"/>
            <w:hideMark/>
          </w:tcPr>
          <w:p w14:paraId="2E957AF6" w14:textId="77777777" w:rsidR="004327C5" w:rsidRPr="004F4828" w:rsidRDefault="004327C5" w:rsidP="002B20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平等割</w:t>
            </w:r>
          </w:p>
        </w:tc>
        <w:tc>
          <w:tcPr>
            <w:tcW w:w="1388" w:type="dxa"/>
            <w:noWrap/>
            <w:vAlign w:val="center"/>
            <w:hideMark/>
          </w:tcPr>
          <w:p w14:paraId="379B0742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4,</w:t>
            </w:r>
            <w:r>
              <w:rPr>
                <w:rFonts w:asciiTheme="minorEastAsia" w:hAnsiTheme="minorEastAsia" w:hint="eastAsia"/>
                <w:szCs w:val="21"/>
              </w:rPr>
              <w:t>6</w:t>
            </w:r>
            <w:r w:rsidRPr="004F4828">
              <w:rPr>
                <w:rFonts w:asciiTheme="minorEastAsia" w:hAnsiTheme="minorEastAsia" w:hint="eastAsia"/>
                <w:szCs w:val="21"/>
              </w:rPr>
              <w:t>00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60" w:type="dxa"/>
            <w:noWrap/>
            <w:vAlign w:val="center"/>
            <w:hideMark/>
          </w:tcPr>
          <w:p w14:paraId="51724B4A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1,</w:t>
            </w:r>
            <w:r>
              <w:rPr>
                <w:rFonts w:asciiTheme="minorEastAsia" w:hAnsiTheme="minorEastAsia" w:hint="eastAsia"/>
                <w:szCs w:val="21"/>
              </w:rPr>
              <w:t>38</w:t>
            </w:r>
            <w:r w:rsidRPr="004F4828">
              <w:rPr>
                <w:rFonts w:asciiTheme="minorEastAsia" w:hAnsiTheme="minorEastAsia" w:hint="eastAsia"/>
                <w:szCs w:val="21"/>
              </w:rPr>
              <w:t>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59" w:type="dxa"/>
            <w:noWrap/>
            <w:vAlign w:val="center"/>
            <w:hideMark/>
          </w:tcPr>
          <w:p w14:paraId="28BF2755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2,</w:t>
            </w:r>
            <w:r>
              <w:rPr>
                <w:rFonts w:asciiTheme="minorEastAsia" w:hAnsiTheme="minorEastAsia" w:hint="eastAsia"/>
                <w:szCs w:val="21"/>
              </w:rPr>
              <w:t>3</w:t>
            </w:r>
            <w:r w:rsidRPr="004F4828">
              <w:rPr>
                <w:rFonts w:asciiTheme="minorEastAsia" w:hAnsiTheme="minorEastAsia" w:hint="eastAsia"/>
                <w:szCs w:val="21"/>
              </w:rPr>
              <w:t>00</w:t>
            </w: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559" w:type="dxa"/>
            <w:noWrap/>
            <w:vAlign w:val="center"/>
            <w:hideMark/>
          </w:tcPr>
          <w:p w14:paraId="4854AC5D" w14:textId="77777777" w:rsidR="004327C5" w:rsidRPr="004F4828" w:rsidRDefault="004327C5" w:rsidP="002B208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F4828">
              <w:rPr>
                <w:rFonts w:asciiTheme="minorEastAsia" w:hAnsiTheme="minorEastAsia" w:hint="eastAsia"/>
                <w:szCs w:val="21"/>
              </w:rPr>
              <w:t>3,</w:t>
            </w:r>
            <w:r>
              <w:rPr>
                <w:rFonts w:asciiTheme="minorEastAsia" w:hAnsiTheme="minorEastAsia" w:hint="eastAsia"/>
                <w:szCs w:val="21"/>
              </w:rPr>
              <w:t>680円</w:t>
            </w:r>
          </w:p>
        </w:tc>
      </w:tr>
    </w:tbl>
    <w:p w14:paraId="2FCF8ACA" w14:textId="77777777" w:rsidR="008D2EDF" w:rsidRPr="008D2EDF" w:rsidRDefault="008D2EDF" w:rsidP="002F4388">
      <w:pPr>
        <w:jc w:val="right"/>
        <w:rPr>
          <w:rFonts w:asciiTheme="minorEastAsia" w:hAnsiTheme="minorEastAsia"/>
          <w:szCs w:val="21"/>
        </w:rPr>
      </w:pPr>
    </w:p>
    <w:sectPr w:rsidR="008D2EDF" w:rsidRPr="008D2EDF" w:rsidSect="00173B97">
      <w:type w:val="nextColumn"/>
      <w:pgSz w:w="11907" w:h="16840" w:code="9"/>
      <w:pgMar w:top="680" w:right="1134" w:bottom="680" w:left="1134" w:header="720" w:footer="720" w:gutter="0"/>
      <w:cols w:space="425"/>
      <w:docGrid w:type="linesAndChars" w:linePitch="291" w:charSpace="-35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DE173" w14:textId="77777777" w:rsidR="004E68FA" w:rsidRDefault="004E68FA" w:rsidP="00293E03">
      <w:r>
        <w:separator/>
      </w:r>
    </w:p>
  </w:endnote>
  <w:endnote w:type="continuationSeparator" w:id="0">
    <w:p w14:paraId="2D56C0FC" w14:textId="77777777" w:rsidR="004E68FA" w:rsidRDefault="004E68FA" w:rsidP="0029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C2712" w14:textId="77777777" w:rsidR="004E68FA" w:rsidRDefault="004E68FA" w:rsidP="00293E03">
      <w:r>
        <w:separator/>
      </w:r>
    </w:p>
  </w:footnote>
  <w:footnote w:type="continuationSeparator" w:id="0">
    <w:p w14:paraId="64237BC9" w14:textId="77777777" w:rsidR="004E68FA" w:rsidRDefault="004E68FA" w:rsidP="00293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0"/>
    <w:rsid w:val="0003176B"/>
    <w:rsid w:val="00053526"/>
    <w:rsid w:val="00062699"/>
    <w:rsid w:val="001275F2"/>
    <w:rsid w:val="00134D1C"/>
    <w:rsid w:val="00157AEA"/>
    <w:rsid w:val="00163953"/>
    <w:rsid w:val="00173B97"/>
    <w:rsid w:val="001D5EFC"/>
    <w:rsid w:val="0020740A"/>
    <w:rsid w:val="002158F2"/>
    <w:rsid w:val="0021728E"/>
    <w:rsid w:val="00283699"/>
    <w:rsid w:val="0028446F"/>
    <w:rsid w:val="00293E03"/>
    <w:rsid w:val="00297DBE"/>
    <w:rsid w:val="002A315C"/>
    <w:rsid w:val="002C7E68"/>
    <w:rsid w:val="002E0F58"/>
    <w:rsid w:val="002F163F"/>
    <w:rsid w:val="002F3B38"/>
    <w:rsid w:val="002F4388"/>
    <w:rsid w:val="00302D04"/>
    <w:rsid w:val="003157D0"/>
    <w:rsid w:val="0036377C"/>
    <w:rsid w:val="003817D0"/>
    <w:rsid w:val="003C22C4"/>
    <w:rsid w:val="003E2AC2"/>
    <w:rsid w:val="003F33C2"/>
    <w:rsid w:val="0042503E"/>
    <w:rsid w:val="004327C5"/>
    <w:rsid w:val="00440726"/>
    <w:rsid w:val="00481621"/>
    <w:rsid w:val="004C633B"/>
    <w:rsid w:val="004D1D3C"/>
    <w:rsid w:val="004E1CB7"/>
    <w:rsid w:val="004E68FA"/>
    <w:rsid w:val="004F4828"/>
    <w:rsid w:val="00503FAB"/>
    <w:rsid w:val="00591C01"/>
    <w:rsid w:val="005950A5"/>
    <w:rsid w:val="005C13E5"/>
    <w:rsid w:val="00616B89"/>
    <w:rsid w:val="00686E55"/>
    <w:rsid w:val="007638F5"/>
    <w:rsid w:val="007E400F"/>
    <w:rsid w:val="007F772E"/>
    <w:rsid w:val="008152D8"/>
    <w:rsid w:val="00850B6F"/>
    <w:rsid w:val="008606B8"/>
    <w:rsid w:val="00894113"/>
    <w:rsid w:val="008948C9"/>
    <w:rsid w:val="008D2EDF"/>
    <w:rsid w:val="008E5AFF"/>
    <w:rsid w:val="00906537"/>
    <w:rsid w:val="00914221"/>
    <w:rsid w:val="009D1B61"/>
    <w:rsid w:val="00A24E28"/>
    <w:rsid w:val="00A32F19"/>
    <w:rsid w:val="00A608F9"/>
    <w:rsid w:val="00A70E48"/>
    <w:rsid w:val="00AB25FC"/>
    <w:rsid w:val="00AC5955"/>
    <w:rsid w:val="00AF1940"/>
    <w:rsid w:val="00AF67B6"/>
    <w:rsid w:val="00B20D4B"/>
    <w:rsid w:val="00B23047"/>
    <w:rsid w:val="00B37EBC"/>
    <w:rsid w:val="00BB0F74"/>
    <w:rsid w:val="00BE0720"/>
    <w:rsid w:val="00C047C6"/>
    <w:rsid w:val="00C3079B"/>
    <w:rsid w:val="00C445F0"/>
    <w:rsid w:val="00C55521"/>
    <w:rsid w:val="00C65181"/>
    <w:rsid w:val="00C80AED"/>
    <w:rsid w:val="00CC125E"/>
    <w:rsid w:val="00CF052D"/>
    <w:rsid w:val="00D35FBC"/>
    <w:rsid w:val="00D46222"/>
    <w:rsid w:val="00D663E2"/>
    <w:rsid w:val="00DA1C03"/>
    <w:rsid w:val="00DC09D2"/>
    <w:rsid w:val="00DD0E1A"/>
    <w:rsid w:val="00E12E6D"/>
    <w:rsid w:val="00E16CA2"/>
    <w:rsid w:val="00E22010"/>
    <w:rsid w:val="00EC6CA5"/>
    <w:rsid w:val="00EF43C4"/>
    <w:rsid w:val="00EF722B"/>
    <w:rsid w:val="00F0168A"/>
    <w:rsid w:val="00F04B9C"/>
    <w:rsid w:val="00F07929"/>
    <w:rsid w:val="00F32549"/>
    <w:rsid w:val="00F434CD"/>
    <w:rsid w:val="00FA0B4B"/>
    <w:rsid w:val="00FA436F"/>
    <w:rsid w:val="00FC09CC"/>
    <w:rsid w:val="00FC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A0E8650"/>
  <w15:docId w15:val="{7B386D7F-6EE9-46FE-9E50-B82B17B0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3E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3E03"/>
  </w:style>
  <w:style w:type="paragraph" w:styleId="a6">
    <w:name w:val="footer"/>
    <w:basedOn w:val="a"/>
    <w:link w:val="a7"/>
    <w:uiPriority w:val="99"/>
    <w:unhideWhenUsed/>
    <w:rsid w:val="00293E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3E03"/>
  </w:style>
  <w:style w:type="paragraph" w:styleId="a8">
    <w:name w:val="Balloon Text"/>
    <w:basedOn w:val="a"/>
    <w:link w:val="a9"/>
    <w:uiPriority w:val="99"/>
    <w:semiHidden/>
    <w:unhideWhenUsed/>
    <w:rsid w:val="007F7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7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27FE8-04A8-4D73-873B-9FC5A1F2E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た 田沼  政司</dc:creator>
  <cp:lastModifiedBy>く 熊谷  明美</cp:lastModifiedBy>
  <cp:revision>3</cp:revision>
  <cp:lastPrinted>2022-08-05T08:39:00Z</cp:lastPrinted>
  <dcterms:created xsi:type="dcterms:W3CDTF">2022-08-05T06:52:00Z</dcterms:created>
  <dcterms:modified xsi:type="dcterms:W3CDTF">2022-08-05T09:03:00Z</dcterms:modified>
</cp:coreProperties>
</file>